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258" w:rsidRDefault="00253258" w:rsidP="00253258">
      <w:pPr>
        <w:jc w:val="center"/>
        <w:rPr>
          <w:rFonts w:ascii="Times New Roman" w:hAnsi="Times New Roman" w:cs="Times New Roman"/>
          <w:sz w:val="24"/>
          <w:szCs w:val="24"/>
        </w:rPr>
      </w:pPr>
    </w:p>
    <w:p w:rsidR="00253258" w:rsidRDefault="00253258" w:rsidP="00253258">
      <w:pPr>
        <w:jc w:val="center"/>
        <w:rPr>
          <w:rFonts w:ascii="Times New Roman" w:hAnsi="Times New Roman" w:cs="Times New Roman"/>
          <w:sz w:val="24"/>
          <w:szCs w:val="24"/>
        </w:rPr>
      </w:pPr>
    </w:p>
    <w:p w:rsidR="00253258" w:rsidRDefault="00253258" w:rsidP="00253258">
      <w:pPr>
        <w:jc w:val="center"/>
        <w:rPr>
          <w:rFonts w:ascii="Times New Roman" w:hAnsi="Times New Roman" w:cs="Times New Roman"/>
          <w:sz w:val="24"/>
          <w:szCs w:val="24"/>
        </w:rPr>
      </w:pPr>
      <w:r>
        <w:rPr>
          <w:rFonts w:ascii="Times New Roman" w:hAnsi="Times New Roman" w:cs="Times New Roman"/>
          <w:sz w:val="24"/>
          <w:szCs w:val="24"/>
        </w:rPr>
        <w:t xml:space="preserve">Інформація щодо процедури закупівлі, передбачена вимогами постанови КМУ </w:t>
      </w:r>
      <w:r>
        <w:rPr>
          <w:rFonts w:ascii="Times New Roman" w:eastAsia="Times New Roman" w:hAnsi="Times New Roman" w:cs="Times New Roman"/>
          <w:bCs/>
          <w:sz w:val="24"/>
          <w:szCs w:val="24"/>
        </w:rPr>
        <w:t>від 11 жовтня 2016 р. № 710</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«Про ефективне використання державних коштів» (зі змінами, внесеними постановою КМУ від 16 грудня 2020 р. №1266)</w:t>
      </w:r>
    </w:p>
    <w:tbl>
      <w:tblPr>
        <w:tblStyle w:val="a3"/>
        <w:tblW w:w="10031" w:type="dxa"/>
        <w:tblLook w:val="04A0" w:firstRow="1" w:lastRow="0" w:firstColumn="1" w:lastColumn="0" w:noHBand="0" w:noVBand="1"/>
      </w:tblPr>
      <w:tblGrid>
        <w:gridCol w:w="4644"/>
        <w:gridCol w:w="5387"/>
      </w:tblGrid>
      <w:tr w:rsidR="00253258" w:rsidTr="00253258">
        <w:tc>
          <w:tcPr>
            <w:tcW w:w="4644" w:type="dxa"/>
            <w:tcBorders>
              <w:top w:val="single" w:sz="4" w:space="0" w:color="auto"/>
              <w:left w:val="single" w:sz="4" w:space="0" w:color="auto"/>
              <w:bottom w:val="single" w:sz="4" w:space="0" w:color="auto"/>
              <w:right w:val="single" w:sz="4" w:space="0" w:color="auto"/>
            </w:tcBorders>
            <w:hideMark/>
          </w:tcPr>
          <w:p w:rsidR="00253258" w:rsidRDefault="00253258">
            <w:pPr>
              <w:rPr>
                <w:rFonts w:ascii="Times New Roman" w:hAnsi="Times New Roman"/>
              </w:rPr>
            </w:pPr>
            <w:r>
              <w:rPr>
                <w:rFonts w:ascii="Times New Roman" w:hAnsi="Times New Roman"/>
              </w:rPr>
              <w:t>Назва предмета закупівлі</w:t>
            </w:r>
          </w:p>
        </w:tc>
        <w:tc>
          <w:tcPr>
            <w:tcW w:w="5387" w:type="dxa"/>
            <w:tcBorders>
              <w:top w:val="single" w:sz="4" w:space="0" w:color="auto"/>
              <w:left w:val="single" w:sz="4" w:space="0" w:color="auto"/>
              <w:bottom w:val="single" w:sz="4" w:space="0" w:color="auto"/>
              <w:right w:val="single" w:sz="4" w:space="0" w:color="auto"/>
            </w:tcBorders>
            <w:hideMark/>
          </w:tcPr>
          <w:p w:rsidR="00253258" w:rsidRDefault="00253258">
            <w:bookmarkStart w:id="0" w:name="_GoBack"/>
            <w:r>
              <w:rPr>
                <w:rFonts w:ascii="Times New Roman" w:eastAsia="Times New Roman" w:hAnsi="Times New Roman"/>
                <w:color w:val="000000"/>
                <w:sz w:val="24"/>
                <w:szCs w:val="24"/>
                <w:lang w:eastAsia="ru-RU"/>
              </w:rPr>
              <w:t>Електрична енергія, код національного класифікатора України ДК 021:2015 «Єдиний закупівельний словник» - 09310000-5 – електрична енергія</w:t>
            </w:r>
            <w:bookmarkEnd w:id="0"/>
          </w:p>
        </w:tc>
      </w:tr>
      <w:tr w:rsidR="00253258" w:rsidTr="00253258">
        <w:tc>
          <w:tcPr>
            <w:tcW w:w="4644" w:type="dxa"/>
            <w:tcBorders>
              <w:top w:val="single" w:sz="4" w:space="0" w:color="auto"/>
              <w:left w:val="single" w:sz="4" w:space="0" w:color="auto"/>
              <w:bottom w:val="single" w:sz="4" w:space="0" w:color="auto"/>
              <w:right w:val="single" w:sz="4" w:space="0" w:color="auto"/>
            </w:tcBorders>
            <w:hideMark/>
          </w:tcPr>
          <w:p w:rsidR="00253258" w:rsidRDefault="00253258">
            <w:pPr>
              <w:rPr>
                <w:rFonts w:ascii="Times New Roman" w:hAnsi="Times New Roman"/>
                <w:sz w:val="24"/>
                <w:szCs w:val="24"/>
                <w:lang w:val="ru-RU"/>
              </w:rPr>
            </w:pPr>
            <w:r>
              <w:rPr>
                <w:rFonts w:ascii="Times New Roman" w:hAnsi="Times New Roman"/>
                <w:sz w:val="24"/>
                <w:szCs w:val="24"/>
                <w:lang w:val="ru-RU"/>
              </w:rPr>
              <w:t xml:space="preserve">Номер </w:t>
            </w:r>
            <w:proofErr w:type="spellStart"/>
            <w:r>
              <w:rPr>
                <w:rFonts w:ascii="Times New Roman" w:hAnsi="Times New Roman"/>
                <w:sz w:val="24"/>
                <w:szCs w:val="24"/>
                <w:lang w:val="ru-RU"/>
              </w:rPr>
              <w:t>оголошення</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процедури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закупівлі</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електро</w:t>
            </w:r>
            <w:r>
              <w:rPr>
                <w:rFonts w:ascii="Times New Roman" w:hAnsi="Times New Roman"/>
                <w:sz w:val="24"/>
                <w:szCs w:val="24"/>
              </w:rPr>
              <w:t>нній</w:t>
            </w:r>
            <w:proofErr w:type="spellEnd"/>
            <w:r>
              <w:rPr>
                <w:rFonts w:ascii="Times New Roman" w:hAnsi="Times New Roman"/>
                <w:sz w:val="24"/>
                <w:szCs w:val="24"/>
              </w:rPr>
              <w:t xml:space="preserve"> системі </w:t>
            </w:r>
            <w:proofErr w:type="spellStart"/>
            <w:r>
              <w:rPr>
                <w:rFonts w:ascii="Times New Roman" w:hAnsi="Times New Roman"/>
                <w:sz w:val="24"/>
                <w:szCs w:val="24"/>
              </w:rPr>
              <w:t>закупівель</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53258" w:rsidRDefault="00253258">
            <w:pPr>
              <w:rPr>
                <w:rFonts w:ascii="Times New Roman" w:hAnsi="Times New Roman"/>
                <w:sz w:val="24"/>
                <w:szCs w:val="24"/>
                <w:lang w:val="ru-RU"/>
              </w:rPr>
            </w:pPr>
            <w:r w:rsidRPr="00253258">
              <w:rPr>
                <w:rFonts w:ascii="Times New Roman" w:hAnsi="Times New Roman" w:cs="Times New Roman"/>
                <w:sz w:val="24"/>
                <w:szCs w:val="24"/>
              </w:rPr>
              <w:t>UA-2022-02-01-013091-b</w:t>
            </w:r>
          </w:p>
        </w:tc>
      </w:tr>
      <w:tr w:rsidR="00253258" w:rsidTr="00253258">
        <w:tc>
          <w:tcPr>
            <w:tcW w:w="4644" w:type="dxa"/>
            <w:tcBorders>
              <w:top w:val="single" w:sz="4" w:space="0" w:color="auto"/>
              <w:left w:val="single" w:sz="4" w:space="0" w:color="auto"/>
              <w:bottom w:val="single" w:sz="4" w:space="0" w:color="auto"/>
              <w:right w:val="single" w:sz="4" w:space="0" w:color="auto"/>
            </w:tcBorders>
            <w:hideMark/>
          </w:tcPr>
          <w:p w:rsidR="00253258" w:rsidRDefault="00253258">
            <w:pPr>
              <w:rPr>
                <w:rFonts w:ascii="Times New Roman" w:hAnsi="Times New Roman" w:cs="Times New Roman"/>
                <w:sz w:val="24"/>
                <w:szCs w:val="24"/>
              </w:rPr>
            </w:pPr>
            <w:r>
              <w:rPr>
                <w:rFonts w:ascii="Times New Roman" w:hAnsi="Times New Roman" w:cs="Times New Roman"/>
                <w:sz w:val="24"/>
                <w:szCs w:val="24"/>
              </w:rPr>
              <w:t>Обґрунтування технічних та якісних характеристик предмета закупівлі</w:t>
            </w:r>
          </w:p>
        </w:tc>
        <w:tc>
          <w:tcPr>
            <w:tcW w:w="5387" w:type="dxa"/>
            <w:tcBorders>
              <w:top w:val="single" w:sz="4" w:space="0" w:color="auto"/>
              <w:left w:val="single" w:sz="4" w:space="0" w:color="auto"/>
              <w:bottom w:val="single" w:sz="4" w:space="0" w:color="auto"/>
              <w:right w:val="single" w:sz="4" w:space="0" w:color="auto"/>
            </w:tcBorders>
            <w:hideMark/>
          </w:tcPr>
          <w:p w:rsidR="00253258" w:rsidRDefault="00253258">
            <w:pPr>
              <w:spacing w:after="120"/>
              <w:jc w:val="both"/>
              <w:rPr>
                <w:rFonts w:ascii="Times New Roman" w:hAnsi="Times New Roman" w:cs="Times New Roman"/>
                <w:sz w:val="24"/>
                <w:szCs w:val="24"/>
              </w:rPr>
            </w:pPr>
            <w:proofErr w:type="spellStart"/>
            <w:r>
              <w:rPr>
                <w:rFonts w:ascii="Times New Roman" w:eastAsia="Times New Roman" w:hAnsi="Times New Roman"/>
                <w:sz w:val="24"/>
                <w:szCs w:val="24"/>
              </w:rPr>
              <w:t>Електропостачальник</w:t>
            </w:r>
            <w:proofErr w:type="spellEnd"/>
            <w:r>
              <w:rPr>
                <w:rFonts w:ascii="Times New Roman" w:eastAsia="Times New Roman" w:hAnsi="Times New Roman"/>
                <w:sz w:val="24"/>
                <w:szCs w:val="24"/>
              </w:rPr>
              <w:t xml:space="preserve">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Згідно зі статтею 18 Закону показники якості електропостачання повинні відповідати величинам, що затверджені НКРЕКП. Відповідно до положень пункту 11.4.6 глави 11.4 розділу XI КСР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w:t>
            </w:r>
            <w:proofErr w:type="spellStart"/>
            <w:r>
              <w:rPr>
                <w:rFonts w:ascii="Times New Roman" w:eastAsia="Times New Roman" w:hAnsi="Times New Roman"/>
                <w:sz w:val="24"/>
                <w:szCs w:val="24"/>
              </w:rPr>
              <w:t>Електропостачальник</w:t>
            </w:r>
            <w:proofErr w:type="spellEnd"/>
            <w:r>
              <w:rPr>
                <w:rFonts w:ascii="Times New Roman" w:eastAsia="Times New Roman" w:hAnsi="Times New Roman"/>
                <w:sz w:val="24"/>
                <w:szCs w:val="24"/>
              </w:rPr>
              <w:t xml:space="preserve"> зобов'язується забезпечити комерційну якість послуг, які надаються замовнику,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між </w:t>
            </w:r>
            <w:proofErr w:type="spellStart"/>
            <w:r>
              <w:rPr>
                <w:rFonts w:ascii="Times New Roman" w:eastAsia="Times New Roman" w:hAnsi="Times New Roman"/>
                <w:sz w:val="24"/>
                <w:szCs w:val="24"/>
              </w:rPr>
              <w:t>електропостачальником</w:t>
            </w:r>
            <w:proofErr w:type="spellEnd"/>
            <w:r>
              <w:rPr>
                <w:rFonts w:ascii="Times New Roman" w:eastAsia="Times New Roman" w:hAnsi="Times New Roman"/>
                <w:sz w:val="24"/>
                <w:szCs w:val="24"/>
              </w:rPr>
              <w:t xml:space="preserve"> та замовником, ведення точних та прозорих розрахунків із замовником, а також можливість вирішення спірних питань шляхом досудового врегулювання.</w:t>
            </w:r>
          </w:p>
        </w:tc>
      </w:tr>
      <w:tr w:rsidR="00253258" w:rsidTr="00253258">
        <w:tc>
          <w:tcPr>
            <w:tcW w:w="4644" w:type="dxa"/>
            <w:tcBorders>
              <w:top w:val="single" w:sz="4" w:space="0" w:color="auto"/>
              <w:left w:val="single" w:sz="4" w:space="0" w:color="auto"/>
              <w:bottom w:val="single" w:sz="4" w:space="0" w:color="auto"/>
              <w:right w:val="single" w:sz="4" w:space="0" w:color="auto"/>
            </w:tcBorders>
            <w:hideMark/>
          </w:tcPr>
          <w:p w:rsidR="00253258" w:rsidRDefault="00253258">
            <w:pPr>
              <w:rPr>
                <w:sz w:val="24"/>
                <w:szCs w:val="24"/>
                <w:lang w:val="ru-RU"/>
              </w:rPr>
            </w:pPr>
            <w:r>
              <w:rPr>
                <w:rFonts w:ascii="Times New Roman" w:hAnsi="Times New Roman" w:cs="Times New Roman"/>
                <w:sz w:val="24"/>
                <w:szCs w:val="24"/>
              </w:rPr>
              <w:t>Обґрунтування розміру бюджетного призначення</w:t>
            </w:r>
          </w:p>
        </w:tc>
        <w:tc>
          <w:tcPr>
            <w:tcW w:w="5387" w:type="dxa"/>
            <w:tcBorders>
              <w:top w:val="single" w:sz="4" w:space="0" w:color="auto"/>
              <w:left w:val="single" w:sz="4" w:space="0" w:color="auto"/>
              <w:bottom w:val="single" w:sz="4" w:space="0" w:color="auto"/>
              <w:right w:val="single" w:sz="4" w:space="0" w:color="auto"/>
            </w:tcBorders>
            <w:hideMark/>
          </w:tcPr>
          <w:p w:rsidR="00253258" w:rsidRDefault="00253258" w:rsidP="00253258">
            <w:pPr>
              <w:rPr>
                <w:rFonts w:ascii="Times New Roman" w:hAnsi="Times New Roman" w:cs="Times New Roman"/>
                <w:sz w:val="24"/>
                <w:szCs w:val="24"/>
                <w:highlight w:val="yellow"/>
                <w:lang w:val="ru-RU"/>
              </w:rPr>
            </w:pPr>
            <w:proofErr w:type="spellStart"/>
            <w:r>
              <w:rPr>
                <w:rFonts w:ascii="Times New Roman" w:hAnsi="Times New Roman" w:cs="Times New Roman"/>
                <w:sz w:val="24"/>
                <w:szCs w:val="24"/>
                <w:lang w:val="ru-RU"/>
              </w:rPr>
              <w:t>Розмір</w:t>
            </w:r>
            <w:proofErr w:type="spellEnd"/>
            <w:r>
              <w:rPr>
                <w:rFonts w:ascii="Times New Roman" w:hAnsi="Times New Roman" w:cs="Times New Roman"/>
                <w:sz w:val="24"/>
                <w:szCs w:val="24"/>
                <w:lang w:val="ru-RU"/>
              </w:rPr>
              <w:t xml:space="preserve"> бюджетного </w:t>
            </w:r>
            <w:proofErr w:type="spellStart"/>
            <w:r>
              <w:rPr>
                <w:rFonts w:ascii="Times New Roman" w:hAnsi="Times New Roman" w:cs="Times New Roman"/>
                <w:sz w:val="24"/>
                <w:szCs w:val="24"/>
                <w:lang w:val="ru-RU"/>
              </w:rPr>
              <w:t>призначення</w:t>
            </w:r>
            <w:proofErr w:type="spellEnd"/>
            <w:r>
              <w:rPr>
                <w:rFonts w:ascii="Times New Roman" w:hAnsi="Times New Roman" w:cs="Times New Roman"/>
                <w:sz w:val="24"/>
                <w:szCs w:val="24"/>
                <w:lang w:val="ru-RU"/>
              </w:rPr>
              <w:t xml:space="preserve"> -  </w:t>
            </w:r>
            <w:r>
              <w:rPr>
                <w:rFonts w:ascii="Times New Roman" w:hAnsi="Times New Roman"/>
                <w:sz w:val="24"/>
                <w:szCs w:val="24"/>
              </w:rPr>
              <w:t xml:space="preserve">611 800,00 грн визначено </w:t>
            </w:r>
            <w:proofErr w:type="gramStart"/>
            <w:r>
              <w:rPr>
                <w:rFonts w:ascii="Times New Roman" w:hAnsi="Times New Roman"/>
                <w:sz w:val="24"/>
                <w:szCs w:val="24"/>
              </w:rPr>
              <w:t>згідно  розподілу</w:t>
            </w:r>
            <w:proofErr w:type="gramEnd"/>
            <w:r>
              <w:rPr>
                <w:rFonts w:ascii="Times New Roman" w:hAnsi="Times New Roman"/>
                <w:sz w:val="24"/>
                <w:szCs w:val="24"/>
              </w:rPr>
              <w:t xml:space="preserve"> коштів в кошторисі Комісії.</w:t>
            </w:r>
          </w:p>
        </w:tc>
      </w:tr>
      <w:tr w:rsidR="00253258" w:rsidTr="00253258">
        <w:tc>
          <w:tcPr>
            <w:tcW w:w="4644" w:type="dxa"/>
            <w:tcBorders>
              <w:top w:val="single" w:sz="4" w:space="0" w:color="auto"/>
              <w:left w:val="single" w:sz="4" w:space="0" w:color="auto"/>
              <w:bottom w:val="single" w:sz="4" w:space="0" w:color="auto"/>
              <w:right w:val="single" w:sz="4" w:space="0" w:color="auto"/>
            </w:tcBorders>
            <w:hideMark/>
          </w:tcPr>
          <w:p w:rsidR="00253258" w:rsidRDefault="00253258">
            <w:pPr>
              <w:rPr>
                <w:sz w:val="24"/>
                <w:szCs w:val="24"/>
                <w:lang w:val="ru-RU"/>
              </w:rPr>
            </w:pPr>
            <w:r>
              <w:rPr>
                <w:rFonts w:ascii="Times New Roman" w:hAnsi="Times New Roman" w:cs="Times New Roman"/>
                <w:sz w:val="24"/>
                <w:szCs w:val="24"/>
              </w:rPr>
              <w:t xml:space="preserve">Обґрунтування </w:t>
            </w:r>
            <w:r>
              <w:rPr>
                <w:rFonts w:ascii="Times New Roman" w:hAnsi="Times New Roman" w:cs="Times New Roman"/>
                <w:sz w:val="24"/>
                <w:szCs w:val="24"/>
                <w:lang w:val="ru-RU"/>
              </w:rPr>
              <w:t xml:space="preserve"> </w:t>
            </w:r>
            <w:r>
              <w:rPr>
                <w:rFonts w:ascii="Times New Roman" w:hAnsi="Times New Roman" w:cs="Times New Roman"/>
                <w:sz w:val="24"/>
                <w:szCs w:val="24"/>
              </w:rPr>
              <w:t>очікуваної вартості предмета закупівлі</w:t>
            </w:r>
          </w:p>
        </w:tc>
        <w:tc>
          <w:tcPr>
            <w:tcW w:w="5387" w:type="dxa"/>
            <w:tcBorders>
              <w:top w:val="single" w:sz="4" w:space="0" w:color="auto"/>
              <w:left w:val="single" w:sz="4" w:space="0" w:color="auto"/>
              <w:bottom w:val="single" w:sz="4" w:space="0" w:color="auto"/>
              <w:right w:val="single" w:sz="4" w:space="0" w:color="auto"/>
            </w:tcBorders>
          </w:tcPr>
          <w:p w:rsidR="00253258" w:rsidRDefault="00253258">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Очікувана вартість  предмета закупівлі – 611 800,00 грн обумовлена аналізом споживання електричної енергії за 2021 рік та коштів, які передбачені в </w:t>
            </w:r>
            <w:proofErr w:type="spellStart"/>
            <w:r>
              <w:rPr>
                <w:rFonts w:ascii="Times New Roman" w:hAnsi="Times New Roman"/>
                <w:sz w:val="24"/>
                <w:szCs w:val="24"/>
              </w:rPr>
              <w:t>проєкті</w:t>
            </w:r>
            <w:proofErr w:type="spellEnd"/>
            <w:r>
              <w:rPr>
                <w:rFonts w:ascii="Times New Roman" w:hAnsi="Times New Roman"/>
                <w:sz w:val="24"/>
                <w:szCs w:val="24"/>
              </w:rPr>
              <w:t xml:space="preserve"> кошторису Комісії.  Замовником здійснено розрахунок очікуваної вартості методом порівняння ринкових цін відповідно до примірної методики визначення </w:t>
            </w:r>
            <w:r>
              <w:rPr>
                <w:rFonts w:ascii="Times New Roman" w:hAnsi="Times New Roman"/>
                <w:sz w:val="24"/>
                <w:szCs w:val="24"/>
              </w:rPr>
              <w:lastRenderedPageBreak/>
              <w:t>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rsidR="00253258" w:rsidRDefault="00253258">
            <w:pPr>
              <w:spacing w:before="100" w:beforeAutospacing="1" w:after="100" w:afterAutospacing="1"/>
              <w:jc w:val="both"/>
              <w:rPr>
                <w:rFonts w:ascii="Times New Roman" w:hAnsi="Times New Roman"/>
                <w:sz w:val="24"/>
                <w:szCs w:val="24"/>
              </w:rPr>
            </w:pPr>
            <w:r>
              <w:rPr>
                <w:rFonts w:ascii="Times New Roman" w:hAnsi="Times New Roman"/>
                <w:sz w:val="24"/>
                <w:szCs w:val="24"/>
              </w:rPr>
              <w:t xml:space="preserve">При цьому розрахунок очікуваної вартості проведено згідно з аналізом цін </w:t>
            </w:r>
            <w:proofErr w:type="spellStart"/>
            <w:r>
              <w:rPr>
                <w:rFonts w:ascii="Times New Roman" w:hAnsi="Times New Roman"/>
                <w:sz w:val="24"/>
                <w:szCs w:val="24"/>
              </w:rPr>
              <w:t>електропостачальників</w:t>
            </w:r>
            <w:proofErr w:type="spellEnd"/>
            <w:r>
              <w:rPr>
                <w:rFonts w:ascii="Times New Roman" w:hAnsi="Times New Roman"/>
                <w:sz w:val="24"/>
                <w:szCs w:val="24"/>
              </w:rPr>
              <w:t xml:space="preserve"> на електричну енергію на дату формування очікуваної вартості предмета закупівлі. До ціни електричної енергії включена вартість електричної енергії, </w:t>
            </w:r>
            <w:proofErr w:type="spellStart"/>
            <w:r>
              <w:rPr>
                <w:rFonts w:ascii="Times New Roman" w:hAnsi="Times New Roman"/>
                <w:sz w:val="24"/>
                <w:szCs w:val="24"/>
              </w:rPr>
              <w:t>закупованої</w:t>
            </w:r>
            <w:proofErr w:type="spellEnd"/>
            <w:r>
              <w:rPr>
                <w:rFonts w:ascii="Times New Roman" w:hAnsi="Times New Roman"/>
                <w:sz w:val="24"/>
                <w:szCs w:val="24"/>
              </w:rPr>
              <w:t xml:space="preserve"> </w:t>
            </w:r>
            <w:proofErr w:type="spellStart"/>
            <w:r>
              <w:rPr>
                <w:rFonts w:ascii="Times New Roman" w:hAnsi="Times New Roman"/>
                <w:sz w:val="24"/>
                <w:szCs w:val="24"/>
              </w:rPr>
              <w:t>електропостачальником</w:t>
            </w:r>
            <w:proofErr w:type="spellEnd"/>
            <w:r>
              <w:rPr>
                <w:rFonts w:ascii="Times New Roman" w:hAnsi="Times New Roman"/>
                <w:sz w:val="24"/>
                <w:szCs w:val="24"/>
              </w:rPr>
              <w:t xml:space="preserve"> на ринку електричної енергії на добу наперед, послуги з передачі електричної енергії, вартості послуг  </w:t>
            </w:r>
            <w:proofErr w:type="spellStart"/>
            <w:r>
              <w:rPr>
                <w:rFonts w:ascii="Times New Roman" w:hAnsi="Times New Roman"/>
                <w:sz w:val="24"/>
                <w:szCs w:val="24"/>
              </w:rPr>
              <w:t>електропостачальника</w:t>
            </w:r>
            <w:proofErr w:type="spellEnd"/>
            <w:r>
              <w:rPr>
                <w:rFonts w:ascii="Times New Roman" w:hAnsi="Times New Roman"/>
                <w:sz w:val="24"/>
                <w:szCs w:val="24"/>
              </w:rPr>
              <w:t xml:space="preserve"> та всі визначені законодавством податки та збори. </w:t>
            </w:r>
          </w:p>
          <w:p w:rsidR="00253258" w:rsidRDefault="00253258">
            <w:pPr>
              <w:rPr>
                <w:rFonts w:ascii="Times New Roman" w:hAnsi="Times New Roman" w:cs="Times New Roman"/>
                <w:sz w:val="24"/>
                <w:szCs w:val="24"/>
                <w:highlight w:val="yellow"/>
              </w:rPr>
            </w:pPr>
          </w:p>
        </w:tc>
      </w:tr>
    </w:tbl>
    <w:p w:rsidR="00253258" w:rsidRDefault="00253258" w:rsidP="00253258"/>
    <w:p w:rsidR="00253258" w:rsidRDefault="00253258" w:rsidP="00253258"/>
    <w:p w:rsidR="00253258" w:rsidRDefault="00253258" w:rsidP="00253258"/>
    <w:p w:rsidR="00A85553" w:rsidRDefault="00A85553"/>
    <w:sectPr w:rsidR="00A855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930"/>
    <w:rsid w:val="001F4930"/>
    <w:rsid w:val="002266E1"/>
    <w:rsid w:val="00253258"/>
    <w:rsid w:val="004D173F"/>
    <w:rsid w:val="006611BD"/>
    <w:rsid w:val="00A85553"/>
    <w:rsid w:val="00FC48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34D62-7DD1-428B-B240-31BE2765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2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253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5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Наумейко Світлана Андріївна</dc:creator>
  <cp:keywords/>
  <dc:description/>
  <cp:lastModifiedBy>Прищепчук Андрій Олександрович</cp:lastModifiedBy>
  <cp:revision>2</cp:revision>
  <cp:lastPrinted>2022-02-03T09:45:00Z</cp:lastPrinted>
  <dcterms:created xsi:type="dcterms:W3CDTF">2022-02-04T13:16:00Z</dcterms:created>
  <dcterms:modified xsi:type="dcterms:W3CDTF">2022-02-04T13:16:00Z</dcterms:modified>
</cp:coreProperties>
</file>