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99E" w:rsidRPr="007C699E" w:rsidRDefault="007C699E" w:rsidP="00D038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Інформація щодо виконання вимог постанови КМУ </w:t>
      </w:r>
      <w:r w:rsidRPr="0011763D">
        <w:rPr>
          <w:rFonts w:ascii="Times New Roman" w:eastAsia="Times New Roman" w:hAnsi="Times New Roman" w:cs="Times New Roman"/>
          <w:bCs/>
          <w:sz w:val="24"/>
          <w:szCs w:val="24"/>
        </w:rPr>
        <w:t>від 11 жовтня 2016 р. № 710</w:t>
      </w:r>
      <w:r w:rsidRPr="00117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763D">
        <w:rPr>
          <w:rFonts w:ascii="Times New Roman" w:eastAsia="Times New Roman" w:hAnsi="Times New Roman" w:cs="Times New Roman"/>
          <w:bCs/>
          <w:sz w:val="24"/>
          <w:szCs w:val="24"/>
        </w:rPr>
        <w:t>«Про ефективне використання державних коштів</w:t>
      </w:r>
      <w:bookmarkStart w:id="0" w:name="n3"/>
      <w:bookmarkEnd w:id="0"/>
      <w:r w:rsidRPr="0011763D">
        <w:rPr>
          <w:rFonts w:ascii="Times New Roman" w:eastAsia="Times New Roman" w:hAnsi="Times New Roman" w:cs="Times New Roman"/>
          <w:bCs/>
          <w:sz w:val="24"/>
          <w:szCs w:val="24"/>
        </w:rPr>
        <w:t>» (зі змінами</w:t>
      </w:r>
      <w:r w:rsidR="00163E98">
        <w:rPr>
          <w:rFonts w:ascii="Times New Roman" w:eastAsia="Times New Roman" w:hAnsi="Times New Roman" w:cs="Times New Roman"/>
          <w:bCs/>
          <w:sz w:val="24"/>
          <w:szCs w:val="24"/>
        </w:rPr>
        <w:t xml:space="preserve">, внесеними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постановою КМУ від 16 грудня 2020 р. №1266</w:t>
      </w:r>
      <w:r w:rsidRPr="0011763D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4644"/>
        <w:gridCol w:w="5387"/>
      </w:tblGrid>
      <w:tr w:rsidR="00D03895" w:rsidTr="00D34F07">
        <w:tc>
          <w:tcPr>
            <w:tcW w:w="4644" w:type="dxa"/>
          </w:tcPr>
          <w:p w:rsidR="00D03895" w:rsidRPr="00D03895" w:rsidRDefault="007C699E" w:rsidP="00D038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 предмета закупівлі</w:t>
            </w:r>
          </w:p>
        </w:tc>
        <w:tc>
          <w:tcPr>
            <w:tcW w:w="5387" w:type="dxa"/>
          </w:tcPr>
          <w:p w:rsidR="007C699E" w:rsidRPr="007C699E" w:rsidRDefault="000A671C" w:rsidP="007C699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="007C699E" w:rsidRPr="007C69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лектрична енергія, код національного класифікатора України </w:t>
            </w:r>
            <w:r w:rsidR="007C69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C699E" w:rsidRPr="007C69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ДК 021:2015 «Єдиний закупівельний словник» - 09310000-5 – </w:t>
            </w:r>
            <w:r w:rsidR="007C69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C699E" w:rsidRPr="007C69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електрична енергія</w:t>
            </w:r>
          </w:p>
          <w:p w:rsidR="00D03895" w:rsidRPr="007C699E" w:rsidRDefault="00D03895" w:rsidP="00D03895"/>
        </w:tc>
      </w:tr>
      <w:tr w:rsidR="007C699E" w:rsidTr="00D34F07">
        <w:tc>
          <w:tcPr>
            <w:tcW w:w="4644" w:type="dxa"/>
          </w:tcPr>
          <w:p w:rsidR="007C699E" w:rsidRPr="00D03895" w:rsidRDefault="007C699E" w:rsidP="00D03895">
            <w:pPr>
              <w:rPr>
                <w:rFonts w:ascii="Times New Roman" w:hAnsi="Times New Roman" w:cs="Times New Roman"/>
                <w:lang w:val="ru-RU"/>
              </w:rPr>
            </w:pPr>
            <w:r w:rsidRPr="00D03895">
              <w:rPr>
                <w:rFonts w:ascii="Times New Roman" w:hAnsi="Times New Roman" w:cs="Times New Roman"/>
                <w:lang w:val="ru-RU"/>
              </w:rPr>
              <w:t xml:space="preserve">Номер </w:t>
            </w:r>
            <w:proofErr w:type="spellStart"/>
            <w:r w:rsidRPr="00D03895">
              <w:rPr>
                <w:rFonts w:ascii="Times New Roman" w:hAnsi="Times New Roman" w:cs="Times New Roman"/>
                <w:lang w:val="ru-RU"/>
              </w:rPr>
              <w:t>оголошення</w:t>
            </w:r>
            <w:proofErr w:type="spellEnd"/>
            <w:r w:rsidRPr="00D03895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процедури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закупі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вл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і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03895">
              <w:rPr>
                <w:rFonts w:ascii="Times New Roman" w:hAnsi="Times New Roman" w:cs="Times New Roman"/>
                <w:lang w:val="ru-RU"/>
              </w:rPr>
              <w:t xml:space="preserve">в </w:t>
            </w:r>
            <w:proofErr w:type="spellStart"/>
            <w:r w:rsidRPr="00D03895">
              <w:rPr>
                <w:rFonts w:ascii="Times New Roman" w:hAnsi="Times New Roman" w:cs="Times New Roman"/>
                <w:lang w:val="ru-RU"/>
              </w:rPr>
              <w:t>електро</w:t>
            </w:r>
            <w:r w:rsidRPr="00D03895">
              <w:rPr>
                <w:rFonts w:ascii="Times New Roman" w:hAnsi="Times New Roman" w:cs="Times New Roman"/>
              </w:rPr>
              <w:t>нній</w:t>
            </w:r>
            <w:proofErr w:type="spellEnd"/>
            <w:r w:rsidRPr="00D03895">
              <w:rPr>
                <w:rFonts w:ascii="Times New Roman" w:hAnsi="Times New Roman" w:cs="Times New Roman"/>
              </w:rPr>
              <w:t xml:space="preserve"> системі закупівель</w:t>
            </w:r>
          </w:p>
        </w:tc>
        <w:tc>
          <w:tcPr>
            <w:tcW w:w="5387" w:type="dxa"/>
          </w:tcPr>
          <w:p w:rsidR="007C699E" w:rsidRPr="007C699E" w:rsidRDefault="007C699E" w:rsidP="00D038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69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UA-2021-01-18-005462-a</w:t>
            </w:r>
          </w:p>
        </w:tc>
      </w:tr>
      <w:tr w:rsidR="00D03895" w:rsidRPr="009F2428" w:rsidTr="00D34F07">
        <w:tc>
          <w:tcPr>
            <w:tcW w:w="4644" w:type="dxa"/>
          </w:tcPr>
          <w:p w:rsidR="00D03895" w:rsidRPr="0011763D" w:rsidRDefault="007C699E" w:rsidP="00D03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03895" w:rsidRPr="0011763D">
              <w:rPr>
                <w:rFonts w:ascii="Times New Roman" w:hAnsi="Times New Roman" w:cs="Times New Roman"/>
                <w:sz w:val="24"/>
                <w:szCs w:val="24"/>
              </w:rPr>
              <w:t>бґрунтування технічних та якісних характеристик предмета закупівлі</w:t>
            </w:r>
          </w:p>
        </w:tc>
        <w:tc>
          <w:tcPr>
            <w:tcW w:w="5387" w:type="dxa"/>
          </w:tcPr>
          <w:p w:rsidR="009F2428" w:rsidRPr="009F2428" w:rsidRDefault="009F2428" w:rsidP="009F242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</w:rPr>
            </w:pPr>
            <w:r w:rsidRPr="009F24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</w:rPr>
              <w:t>Технічні та якісні характеристик розроблені з</w:t>
            </w:r>
            <w:r w:rsidR="007C699E" w:rsidRPr="009F24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</w:rPr>
              <w:t>гідно</w:t>
            </w:r>
            <w:r w:rsidRPr="009F24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</w:rPr>
              <w:t xml:space="preserve"> вимог </w:t>
            </w:r>
            <w:r w:rsidR="007C699E" w:rsidRPr="009F24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</w:rPr>
              <w:t xml:space="preserve"> Кодексу системи розподілу</w:t>
            </w:r>
          </w:p>
          <w:p w:rsidR="00D03895" w:rsidRPr="009F2428" w:rsidRDefault="009F2428" w:rsidP="009F2428">
            <w:r w:rsidRPr="009F24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</w:rPr>
              <w:t xml:space="preserve">та </w:t>
            </w:r>
            <w:hyperlink r:id="rId5" w:tooltip="ДСТУ:EN 50160-2014" w:history="1">
              <w:r w:rsidRPr="009F2428">
                <w:rPr>
                  <w:rStyle w:val="a4"/>
                  <w:rFonts w:ascii="Times New Roman" w:hAnsi="Times New Roman" w:cs="Times New Roman"/>
                  <w:color w:val="551A8B"/>
                  <w:sz w:val="24"/>
                  <w:szCs w:val="24"/>
                  <w:shd w:val="clear" w:color="auto" w:fill="FBFBFB"/>
                </w:rPr>
                <w:t>ДСТУ:EN 50160 -</w:t>
              </w:r>
              <w:r w:rsidR="007C699E" w:rsidRPr="009F2428">
                <w:rPr>
                  <w:rStyle w:val="a4"/>
                  <w:rFonts w:ascii="Times New Roman" w:hAnsi="Times New Roman" w:cs="Times New Roman"/>
                  <w:color w:val="551A8B"/>
                  <w:sz w:val="24"/>
                  <w:szCs w:val="24"/>
                  <w:shd w:val="clear" w:color="auto" w:fill="FBFBFB"/>
                </w:rPr>
                <w:t>2014</w:t>
              </w:r>
            </w:hyperlink>
            <w:r w:rsidR="007C699E" w:rsidRPr="009F24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</w:rPr>
              <w:t> «Характеристики напруги електропостачання в електричних мережах загального призначення»</w:t>
            </w:r>
            <w:r w:rsidR="000A67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BFBFB"/>
              </w:rPr>
              <w:t>.</w:t>
            </w:r>
          </w:p>
        </w:tc>
      </w:tr>
      <w:tr w:rsidR="00D03895" w:rsidTr="00D34F07">
        <w:tc>
          <w:tcPr>
            <w:tcW w:w="4644" w:type="dxa"/>
          </w:tcPr>
          <w:p w:rsidR="00D03895" w:rsidRDefault="007C699E" w:rsidP="00D03895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03895" w:rsidRPr="0011763D">
              <w:rPr>
                <w:rFonts w:ascii="Times New Roman" w:hAnsi="Times New Roman" w:cs="Times New Roman"/>
                <w:sz w:val="24"/>
                <w:szCs w:val="24"/>
              </w:rPr>
              <w:t>бґрунтування розміру бюджетного призначення</w:t>
            </w:r>
          </w:p>
        </w:tc>
        <w:tc>
          <w:tcPr>
            <w:tcW w:w="5387" w:type="dxa"/>
          </w:tcPr>
          <w:p w:rsidR="00D03895" w:rsidRDefault="00D34F07" w:rsidP="00D038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34F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Розмі</w:t>
            </w:r>
            <w:proofErr w:type="gramStart"/>
            <w:r w:rsidRPr="00D34F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  <w:r w:rsidRPr="00D34F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бюджетного </w:t>
            </w:r>
            <w:proofErr w:type="spellStart"/>
            <w:r w:rsidRPr="00D34F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призначення</w:t>
            </w:r>
            <w:proofErr w:type="spellEnd"/>
            <w:r w:rsidRPr="00D34F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805 000,00 грн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D34F07" w:rsidRPr="00D34F07" w:rsidRDefault="000A671C" w:rsidP="00F513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Розмір бюджетного призначення</w:t>
            </w:r>
            <w:r w:rsidRPr="000A67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визначено</w:t>
            </w:r>
            <w:r w:rsidRPr="000A67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на підставі </w:t>
            </w:r>
            <w:r w:rsidR="00F513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розрахунків</w:t>
            </w:r>
            <w:r w:rsidR="00F513BA" w:rsidRPr="00F513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які обґрунтовують показники видатків бюджету, включених до кошторису на 2021 рік</w:t>
            </w:r>
          </w:p>
        </w:tc>
      </w:tr>
      <w:tr w:rsidR="00D03895" w:rsidTr="00D34F07">
        <w:tc>
          <w:tcPr>
            <w:tcW w:w="4644" w:type="dxa"/>
          </w:tcPr>
          <w:p w:rsidR="00D03895" w:rsidRDefault="007C699E" w:rsidP="00D03895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03895" w:rsidRPr="0011763D">
              <w:rPr>
                <w:rFonts w:ascii="Times New Roman" w:hAnsi="Times New Roman" w:cs="Times New Roman"/>
                <w:sz w:val="24"/>
                <w:szCs w:val="24"/>
              </w:rPr>
              <w:t xml:space="preserve">бґрунтування </w:t>
            </w:r>
            <w:r w:rsidR="00D038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03895" w:rsidRPr="0011763D">
              <w:rPr>
                <w:rFonts w:ascii="Times New Roman" w:hAnsi="Times New Roman" w:cs="Times New Roman"/>
                <w:sz w:val="24"/>
                <w:szCs w:val="24"/>
              </w:rPr>
              <w:t>очікуваної вартості предмета закупівлі</w:t>
            </w:r>
          </w:p>
        </w:tc>
        <w:tc>
          <w:tcPr>
            <w:tcW w:w="5387" w:type="dxa"/>
          </w:tcPr>
          <w:p w:rsidR="00F513BA" w:rsidRDefault="000A671C" w:rsidP="000A67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Очікувана вартість предмету закупівлі</w:t>
            </w:r>
          </w:p>
          <w:p w:rsidR="000A671C" w:rsidRDefault="000A671C" w:rsidP="000A67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4F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805 000,00 грн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D03895" w:rsidRPr="00D34F07" w:rsidRDefault="000A671C" w:rsidP="00C8022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Очікувану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изначено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відповідно </w:t>
            </w:r>
            <w:r w:rsidRPr="000A67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до </w:t>
            </w:r>
            <w:r w:rsidR="00F908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П</w:t>
            </w:r>
            <w:proofErr w:type="spellStart"/>
            <w:r w:rsidRPr="000A671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римірної</w:t>
            </w:r>
            <w:proofErr w:type="spellEnd"/>
            <w:r w:rsidRPr="000A671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методики визначення очікуваної вартості предмета закупівлі </w:t>
            </w:r>
            <w:r w:rsidRPr="000A67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 підставі закупівельних цін попередніх закупівель</w:t>
            </w:r>
            <w:r w:rsidR="00F513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:rsidR="00D03895" w:rsidRDefault="00D03895" w:rsidP="00D03895">
      <w:pPr>
        <w:rPr>
          <w:lang w:val="ru-RU"/>
        </w:rPr>
      </w:pPr>
    </w:p>
    <w:p w:rsidR="00C80225" w:rsidRDefault="00C80225" w:rsidP="00D03895">
      <w:pPr>
        <w:rPr>
          <w:lang w:val="ru-RU"/>
        </w:rPr>
      </w:pPr>
    </w:p>
    <w:p w:rsidR="00C80225" w:rsidRDefault="00C80225" w:rsidP="00D03895">
      <w:pPr>
        <w:rPr>
          <w:lang w:val="ru-RU"/>
        </w:rPr>
      </w:pPr>
    </w:p>
    <w:p w:rsidR="00C80225" w:rsidRDefault="00C80225" w:rsidP="00D03895">
      <w:pPr>
        <w:rPr>
          <w:lang w:val="ru-RU"/>
        </w:rPr>
      </w:pPr>
    </w:p>
    <w:p w:rsidR="00C80225" w:rsidRDefault="00C80225" w:rsidP="00D03895">
      <w:pPr>
        <w:rPr>
          <w:lang w:val="ru-RU"/>
        </w:rPr>
      </w:pPr>
    </w:p>
    <w:p w:rsidR="00C80225" w:rsidRDefault="00C80225" w:rsidP="00D03895">
      <w:pPr>
        <w:rPr>
          <w:lang w:val="ru-RU"/>
        </w:rPr>
      </w:pPr>
    </w:p>
    <w:p w:rsidR="00C80225" w:rsidRDefault="00C80225" w:rsidP="00D03895">
      <w:pPr>
        <w:rPr>
          <w:lang w:val="ru-RU"/>
        </w:rPr>
      </w:pPr>
    </w:p>
    <w:p w:rsidR="00C80225" w:rsidRDefault="00C80225" w:rsidP="00D03895">
      <w:pPr>
        <w:rPr>
          <w:lang w:val="ru-RU"/>
        </w:rPr>
      </w:pPr>
    </w:p>
    <w:p w:rsidR="00C80225" w:rsidRDefault="00C80225" w:rsidP="00D03895">
      <w:pPr>
        <w:rPr>
          <w:lang w:val="ru-RU"/>
        </w:rPr>
      </w:pPr>
    </w:p>
    <w:p w:rsidR="00C80225" w:rsidRDefault="00C80225" w:rsidP="00D03895">
      <w:pPr>
        <w:rPr>
          <w:lang w:val="ru-RU"/>
        </w:rPr>
      </w:pPr>
    </w:p>
    <w:p w:rsidR="00C80225" w:rsidRDefault="00C80225" w:rsidP="00D03895">
      <w:pPr>
        <w:rPr>
          <w:lang w:val="ru-RU"/>
        </w:rPr>
      </w:pPr>
    </w:p>
    <w:p w:rsidR="00C80225" w:rsidRDefault="00C80225" w:rsidP="00D03895">
      <w:pPr>
        <w:rPr>
          <w:lang w:val="ru-RU"/>
        </w:rPr>
      </w:pPr>
    </w:p>
    <w:p w:rsidR="00C80225" w:rsidRDefault="00C80225" w:rsidP="00D03895">
      <w:pPr>
        <w:rPr>
          <w:lang w:val="ru-RU"/>
        </w:rPr>
      </w:pPr>
    </w:p>
    <w:p w:rsidR="00C80225" w:rsidRDefault="00C80225" w:rsidP="00D03895">
      <w:pPr>
        <w:rPr>
          <w:lang w:val="ru-RU"/>
        </w:rPr>
      </w:pPr>
    </w:p>
    <w:p w:rsidR="00C80225" w:rsidRPr="00C80225" w:rsidRDefault="00C80225" w:rsidP="00D03895">
      <w:bookmarkStart w:id="1" w:name="_GoBack"/>
      <w:bookmarkEnd w:id="1"/>
    </w:p>
    <w:p w:rsidR="00C80225" w:rsidRPr="00C80225" w:rsidRDefault="00C80225" w:rsidP="00D03895"/>
    <w:p w:rsidR="00C80225" w:rsidRPr="00C80225" w:rsidRDefault="00C80225" w:rsidP="00D03895"/>
    <w:p w:rsidR="00C80225" w:rsidRPr="00C80225" w:rsidRDefault="00C80225" w:rsidP="00D03895"/>
    <w:sectPr w:rsidR="00C80225" w:rsidRPr="00C802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DFD"/>
    <w:rsid w:val="000A671C"/>
    <w:rsid w:val="00163E98"/>
    <w:rsid w:val="003A1F3A"/>
    <w:rsid w:val="004D173F"/>
    <w:rsid w:val="006A5B86"/>
    <w:rsid w:val="00762DFD"/>
    <w:rsid w:val="007C699E"/>
    <w:rsid w:val="0097077A"/>
    <w:rsid w:val="009F2428"/>
    <w:rsid w:val="00A85553"/>
    <w:rsid w:val="00C80225"/>
    <w:rsid w:val="00CA54A7"/>
    <w:rsid w:val="00D03895"/>
    <w:rsid w:val="00D34F07"/>
    <w:rsid w:val="00F513BA"/>
    <w:rsid w:val="00F9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38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389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3">
    <w:name w:val="Table Grid"/>
    <w:basedOn w:val="a1"/>
    <w:uiPriority w:val="59"/>
    <w:rsid w:val="00D03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7C699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38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389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3">
    <w:name w:val="Table Grid"/>
    <w:basedOn w:val="a1"/>
    <w:uiPriority w:val="59"/>
    <w:rsid w:val="00D03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7C69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3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843</Words>
  <Characters>482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Наумейко Світлана Андріївна</dc:creator>
  <cp:keywords/>
  <dc:description/>
  <cp:lastModifiedBy>Наумейко Світлана Андріївна</cp:lastModifiedBy>
  <cp:revision>11</cp:revision>
  <cp:lastPrinted>2021-01-22T09:33:00Z</cp:lastPrinted>
  <dcterms:created xsi:type="dcterms:W3CDTF">2021-01-22T06:42:00Z</dcterms:created>
  <dcterms:modified xsi:type="dcterms:W3CDTF">2021-01-22T11:12:00Z</dcterms:modified>
</cp:coreProperties>
</file>