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C02" w:rsidRDefault="00197C02" w:rsidP="00197C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Інформація щодо </w:t>
      </w:r>
      <w:r w:rsidR="00FB51FC">
        <w:rPr>
          <w:rFonts w:ascii="Times New Roman" w:hAnsi="Times New Roman"/>
          <w:sz w:val="24"/>
          <w:szCs w:val="24"/>
        </w:rPr>
        <w:t xml:space="preserve">процедури закупівлі, передбачена </w:t>
      </w:r>
      <w:r>
        <w:rPr>
          <w:rFonts w:ascii="Times New Roman" w:hAnsi="Times New Roman"/>
          <w:sz w:val="24"/>
          <w:szCs w:val="24"/>
        </w:rPr>
        <w:t>вимог</w:t>
      </w:r>
      <w:r w:rsidR="00FB51FC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постанови КМУ </w:t>
      </w:r>
      <w:r>
        <w:rPr>
          <w:rFonts w:ascii="Times New Roman" w:eastAsia="Times New Roman" w:hAnsi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387"/>
      </w:tblGrid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</w:rPr>
            </w:pPr>
            <w:r w:rsidRPr="00997E20">
              <w:rPr>
                <w:rFonts w:ascii="Times New Roman" w:hAnsi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756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997E20">
              <w:rPr>
                <w:rFonts w:ascii="Times New Roman" w:hAnsi="Times New Roman"/>
                <w:sz w:val="24"/>
                <w:szCs w:val="24"/>
              </w:rPr>
              <w:t xml:space="preserve">Програмна продукція для створення документів </w:t>
            </w:r>
          </w:p>
          <w:p w:rsidR="002E6756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(ліцензії на використання), </w:t>
            </w:r>
          </w:p>
          <w:p w:rsidR="002E6756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код національного класифікатора України ДК 021:2015 «Єдиний закупівельний словник» - 48310000-4</w:t>
            </w:r>
            <w:bookmarkEnd w:id="0"/>
            <w:r w:rsidRPr="00997E20">
              <w:rPr>
                <w:rFonts w:ascii="Times New Roman" w:hAnsi="Times New Roman"/>
                <w:sz w:val="24"/>
                <w:szCs w:val="24"/>
              </w:rPr>
              <w:t xml:space="preserve"> - пакети програмного </w:t>
            </w:r>
          </w:p>
          <w:p w:rsidR="00197C02" w:rsidRPr="00997E20" w:rsidRDefault="002E6756" w:rsidP="00997E20">
            <w:pPr>
              <w:spacing w:after="0" w:line="240" w:lineRule="auto"/>
            </w:pPr>
            <w:r w:rsidRPr="00997E20">
              <w:rPr>
                <w:rFonts w:ascii="Times New Roman" w:hAnsi="Times New Roman"/>
                <w:sz w:val="24"/>
                <w:szCs w:val="24"/>
              </w:rPr>
              <w:t>забезпечення для створення документів</w:t>
            </w:r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392D54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Номер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оголошення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процедури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закупі</w:t>
            </w:r>
            <w:proofErr w:type="gram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вл</w:t>
            </w:r>
            <w:proofErr w:type="gram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  <w:lang w:val="ru-RU"/>
              </w:rPr>
              <w:t>електро</w:t>
            </w:r>
            <w:r w:rsidRPr="00392D54">
              <w:rPr>
                <w:rFonts w:ascii="Times New Roman" w:hAnsi="Times New Roman"/>
                <w:sz w:val="24"/>
                <w:szCs w:val="24"/>
              </w:rPr>
              <w:t>нній</w:t>
            </w:r>
            <w:proofErr w:type="spellEnd"/>
            <w:r w:rsidRPr="00392D54">
              <w:rPr>
                <w:rFonts w:ascii="Times New Roman" w:hAnsi="Times New Roman"/>
                <w:sz w:val="24"/>
                <w:szCs w:val="24"/>
              </w:rPr>
              <w:t xml:space="preserve"> системі </w:t>
            </w:r>
            <w:proofErr w:type="spellStart"/>
            <w:r w:rsidRPr="00392D54">
              <w:rPr>
                <w:rFonts w:ascii="Times New Roman" w:hAnsi="Times New Roman"/>
                <w:sz w:val="24"/>
                <w:szCs w:val="24"/>
              </w:rPr>
              <w:t>закупівель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675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</w:t>
            </w:r>
            <w:r w:rsidR="008A3B93" w:rsidRPr="008A3B93">
              <w:rPr>
                <w:rFonts w:ascii="Times New Roman" w:hAnsi="Times New Roman"/>
                <w:sz w:val="24"/>
                <w:szCs w:val="24"/>
                <w:lang w:eastAsia="ar-SA"/>
              </w:rPr>
              <w:t>UA-2021-08-05-002733-b</w:t>
            </w:r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A7662E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62E">
              <w:rPr>
                <w:rFonts w:ascii="Times New Roman" w:hAnsi="Times New Roman"/>
                <w:sz w:val="24"/>
                <w:szCs w:val="24"/>
              </w:rPr>
              <w:t xml:space="preserve">Технічні та якісні характеристики предмета закупівлі визначені відповідно до потреб замовника з урахуванням </w:t>
            </w:r>
            <w:r w:rsidR="00FB51FC" w:rsidRPr="00A7662E">
              <w:rPr>
                <w:rFonts w:ascii="Times New Roman" w:hAnsi="Times New Roman"/>
                <w:sz w:val="24"/>
                <w:szCs w:val="24"/>
              </w:rPr>
              <w:t xml:space="preserve">вимог </w:t>
            </w:r>
            <w:r w:rsidR="00585A18" w:rsidRPr="00A7662E">
              <w:rPr>
                <w:rFonts w:ascii="Times New Roman" w:hAnsi="Times New Roman"/>
                <w:sz w:val="24"/>
                <w:szCs w:val="24"/>
              </w:rPr>
              <w:t xml:space="preserve">законодавства щодо захисту прав інтелектуальної власності та </w:t>
            </w:r>
            <w:r w:rsidR="00FB51FC" w:rsidRPr="00A7662E">
              <w:rPr>
                <w:rFonts w:ascii="Times New Roman" w:hAnsi="Times New Roman"/>
                <w:sz w:val="24"/>
                <w:szCs w:val="24"/>
              </w:rPr>
              <w:t>нормативних документів у сфері технічного захисту інформації</w:t>
            </w:r>
            <w:r w:rsidR="00585A18" w:rsidRPr="00A766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lang w:val="ru-RU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>Розмі</w:t>
            </w:r>
            <w:proofErr w:type="gramStart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2E6756"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325 404,00 </w:t>
            </w:r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грн. </w:t>
            </w:r>
          </w:p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7E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:rsidRPr="00997E20" w:rsidTr="00997E2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lang w:val="ru-RU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 xml:space="preserve">Обґрунтування </w:t>
            </w:r>
            <w:r w:rsidRPr="00997E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97E20">
              <w:rPr>
                <w:rFonts w:ascii="Times New Roman" w:hAnsi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02" w:rsidRPr="00997E20" w:rsidRDefault="00197C02" w:rsidP="00997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7E2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:rsidR="00197C02" w:rsidRPr="00997E20" w:rsidRDefault="000525A9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325</w:t>
            </w:r>
            <w:r w:rsidR="00997E20" w:rsidRPr="00997E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7E20">
              <w:rPr>
                <w:rFonts w:ascii="Times New Roman" w:hAnsi="Times New Roman"/>
                <w:sz w:val="24"/>
                <w:szCs w:val="24"/>
              </w:rPr>
              <w:t>404</w:t>
            </w:r>
            <w:r w:rsidR="00FB51FC" w:rsidRPr="00997E20">
              <w:rPr>
                <w:rFonts w:ascii="Times New Roman" w:hAnsi="Times New Roman"/>
                <w:sz w:val="24"/>
                <w:szCs w:val="24"/>
              </w:rPr>
              <w:t xml:space="preserve">,00 </w:t>
            </w:r>
            <w:r w:rsidR="00197C02" w:rsidRPr="00997E20">
              <w:rPr>
                <w:rFonts w:ascii="Times New Roman" w:hAnsi="Times New Roman"/>
                <w:sz w:val="24"/>
                <w:szCs w:val="24"/>
              </w:rPr>
              <w:t xml:space="preserve">грн. </w:t>
            </w:r>
          </w:p>
          <w:p w:rsidR="00197C02" w:rsidRPr="00997E20" w:rsidRDefault="002E6756" w:rsidP="00997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E20">
              <w:rPr>
                <w:rFonts w:ascii="Times New Roman" w:hAnsi="Times New Roman"/>
                <w:sz w:val="24"/>
                <w:szCs w:val="24"/>
              </w:rPr>
              <w:t>Очікувану вартість предмету закупівлі визначено відповідно до Примірної методики визначення очікуваної вартості предмета закупівлі на підставі методу порівняння ринкових цін</w:t>
            </w:r>
          </w:p>
        </w:tc>
      </w:tr>
    </w:tbl>
    <w:p w:rsidR="00197C02" w:rsidRDefault="00197C02" w:rsidP="00197C02"/>
    <w:p w:rsidR="00197C02" w:rsidRDefault="00197C02" w:rsidP="00197C02"/>
    <w:p w:rsidR="00197C02" w:rsidRDefault="00197C02" w:rsidP="00197C02"/>
    <w:p w:rsidR="00197C02" w:rsidRDefault="00197C02" w:rsidP="00197C02"/>
    <w:p w:rsidR="00197C02" w:rsidRDefault="00197C02" w:rsidP="00197C02"/>
    <w:p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525A9"/>
    <w:rsid w:val="00197C02"/>
    <w:rsid w:val="001D506B"/>
    <w:rsid w:val="002A4E25"/>
    <w:rsid w:val="002E6756"/>
    <w:rsid w:val="00392D54"/>
    <w:rsid w:val="004D173F"/>
    <w:rsid w:val="00585A18"/>
    <w:rsid w:val="00600A86"/>
    <w:rsid w:val="00845AD1"/>
    <w:rsid w:val="00857860"/>
    <w:rsid w:val="008A3B93"/>
    <w:rsid w:val="00955E65"/>
    <w:rsid w:val="0099108D"/>
    <w:rsid w:val="00997E20"/>
    <w:rsid w:val="00A7662E"/>
    <w:rsid w:val="00A85553"/>
    <w:rsid w:val="00B93490"/>
    <w:rsid w:val="00BF49E6"/>
    <w:rsid w:val="00C5157B"/>
    <w:rsid w:val="00EA5E0A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Прищепчук Андрій Олександрович</cp:lastModifiedBy>
  <cp:revision>2</cp:revision>
  <cp:lastPrinted>2021-08-09T12:32:00Z</cp:lastPrinted>
  <dcterms:created xsi:type="dcterms:W3CDTF">2021-08-09T12:37:00Z</dcterms:created>
  <dcterms:modified xsi:type="dcterms:W3CDTF">2021-08-09T12:37:00Z</dcterms:modified>
</cp:coreProperties>
</file>