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8C6" w:rsidRDefault="00FE68C6" w:rsidP="00CC7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E3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Інформація щодо виконання вимог постанови КМУ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від 11 жовтня 2016 р. № 710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«Про ефективне використання державних коштів» (зі змінами, внесеними постановою КМУ від 16 грудня 2020 р. №1266)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4644"/>
        <w:gridCol w:w="5387"/>
      </w:tblGrid>
      <w:tr w:rsidR="00FE68C6" w:rsidTr="00FE68C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C6" w:rsidRDefault="00FE6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 предмета закупівлі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C6" w:rsidRDefault="00FE68C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Теплова енергія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код національного класифікатора України ДК 021:2015 «Єдиний закупівельний словник» 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09320000-8  - пара, гаряча вода та пов’язана продукція</w:t>
            </w:r>
          </w:p>
          <w:p w:rsidR="00FE68C6" w:rsidRDefault="00FE68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8C6" w:rsidTr="00FE68C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C6" w:rsidRDefault="00FE68C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повідомлення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про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намір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укласти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договір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під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час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застосування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переговорної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процедури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) в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електро</w:t>
            </w:r>
            <w:r>
              <w:rPr>
                <w:rFonts w:ascii="Times New Roman" w:hAnsi="Times New Roman" w:cs="Times New Roman"/>
              </w:rPr>
              <w:t>нній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системі </w:t>
            </w:r>
            <w:proofErr w:type="spellStart"/>
            <w:r>
              <w:rPr>
                <w:rFonts w:ascii="Times New Roman" w:hAnsi="Times New Roman" w:cs="Times New Roman"/>
              </w:rPr>
              <w:t>закупівель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C6" w:rsidRDefault="00FE68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6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UA-2022-01-25-003429-c</w:t>
            </w:r>
          </w:p>
        </w:tc>
      </w:tr>
      <w:tr w:rsidR="00FE68C6" w:rsidTr="00FE68C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C6" w:rsidRDefault="00FE6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C6" w:rsidRDefault="00FE6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Технічні та якісні характеристики предмета закупівлі визначені </w:t>
            </w:r>
            <w:r>
              <w:rPr>
                <w:rFonts w:ascii="Times New Roman" w:hAnsi="Times New Roman" w:cs="Times New Roman"/>
              </w:rPr>
              <w:t xml:space="preserve">відповідно до потреб замовника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 урахуванням Закону України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Про теплопостачання»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від 02.06.2005 № 2633 ,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равил ко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ристування тепловою енергією, затверджених постановою  КМУ від 3 жовтня 2007 р. N 1198,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Прав споживачів теплової енергії, послуг з постачання теплової енергії і постачання гарячої води, місце та порядок одержання інформації споживачами, затверджених постановою КМУ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від 21 серпня 2019 р. № 830</w:t>
            </w:r>
          </w:p>
        </w:tc>
      </w:tr>
      <w:tr w:rsidR="00FE68C6" w:rsidTr="00FE68C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C6" w:rsidRDefault="00FE68C6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Обґрунтування розміру бюджетного призначення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C6" w:rsidRPr="00FE68C6" w:rsidRDefault="00FE68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E6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Розмір</w:t>
            </w:r>
            <w:proofErr w:type="spellEnd"/>
            <w:r w:rsidRPr="00FE6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бюджетного </w:t>
            </w:r>
            <w:proofErr w:type="spellStart"/>
            <w:proofErr w:type="gramStart"/>
            <w:r w:rsidRPr="00FE6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призначення</w:t>
            </w:r>
            <w:proofErr w:type="spellEnd"/>
            <w:r w:rsidRPr="00FE6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FE68C6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  <w:proofErr w:type="gramEnd"/>
            <w:r w:rsidRPr="00FE68C6">
              <w:rPr>
                <w:rFonts w:ascii="Times New Roman" w:hAnsi="Times New Roman" w:cs="Times New Roman"/>
                <w:sz w:val="24"/>
                <w:szCs w:val="24"/>
              </w:rPr>
              <w:t xml:space="preserve"> 653,94 </w:t>
            </w:r>
            <w:r w:rsidRPr="00FE6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грн. </w:t>
            </w:r>
          </w:p>
          <w:p w:rsidR="00FE68C6" w:rsidRPr="00FE68C6" w:rsidRDefault="00FE68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68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Розмір бюджетного призначення визначено на підставі розрахунків, які обґрунтовують показники видатків бюджету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включених до кошторису на 2022</w:t>
            </w:r>
            <w:r w:rsidRPr="00FE68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рік</w:t>
            </w:r>
          </w:p>
        </w:tc>
      </w:tr>
      <w:tr w:rsidR="00FE68C6" w:rsidTr="00FE68C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C6" w:rsidRDefault="00FE68C6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Обґрунтування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очікуваної вартості предмета закупівлі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C6" w:rsidRPr="00FE68C6" w:rsidRDefault="00FE68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8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Очікувана вартість предмету закупівлі</w:t>
            </w:r>
          </w:p>
          <w:p w:rsidR="00FE68C6" w:rsidRPr="00FE68C6" w:rsidRDefault="00FE6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C6">
              <w:rPr>
                <w:rFonts w:ascii="Times New Roman" w:hAnsi="Times New Roman" w:cs="Times New Roman"/>
                <w:sz w:val="24"/>
                <w:szCs w:val="24"/>
              </w:rPr>
              <w:t xml:space="preserve">482 653,94 грн. </w:t>
            </w:r>
          </w:p>
          <w:p w:rsidR="00FE68C6" w:rsidRPr="00FE68C6" w:rsidRDefault="00FE68C6" w:rsidP="00FE6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8C6">
              <w:rPr>
                <w:rFonts w:ascii="Times New Roman" w:hAnsi="Times New Roman" w:cs="Times New Roman"/>
                <w:sz w:val="24"/>
                <w:szCs w:val="24"/>
              </w:rPr>
              <w:t>Очікувану вартість предмету закупівлі в</w:t>
            </w:r>
            <w:r w:rsidRPr="00FE68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изначено згідно тарифу на теплову енергію, затвердженого  </w:t>
            </w:r>
            <w:r w:rsidRPr="00FE68C6">
              <w:rPr>
                <w:rFonts w:ascii="Times New Roman" w:hAnsi="Times New Roman" w:cs="Times New Roman"/>
                <w:sz w:val="24"/>
                <w:szCs w:val="24"/>
              </w:rPr>
              <w:t xml:space="preserve">розпорядженням виконавчого органу Київської міської ради  від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E6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жовтня 2021</w:t>
            </w:r>
            <w:r w:rsidRPr="00FE68C6">
              <w:rPr>
                <w:rFonts w:ascii="Times New Roman" w:hAnsi="Times New Roman" w:cs="Times New Roman"/>
                <w:sz w:val="24"/>
                <w:szCs w:val="24"/>
              </w:rPr>
              <w:t xml:space="preserve"> року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2145 </w:t>
            </w:r>
            <w:r w:rsidRPr="00FE68C6">
              <w:rPr>
                <w:rFonts w:ascii="Times New Roman" w:hAnsi="Times New Roman" w:cs="Times New Roman"/>
                <w:sz w:val="24"/>
                <w:szCs w:val="24"/>
              </w:rPr>
              <w:t>«Про встановлення тарифів на теплову енергію, виробництво теплової енергії, транспортування теплової енергії, постачання теплової енергії, послуги з постачання теплової енергії постачання гарячої води для КОМУНАЛЬНОГО ПІДПРИЄМСТВА ВИКОНАВЧОГО ОРГАНУ КИЇВРАДИ (КИЇВСЬКОЇ МІСЬКОЇ ДЕРЖАВНОЇ АДМІНІСТРАЦІЇ) «КИЇВТЕПЛОЕНЕРГО»</w:t>
            </w:r>
          </w:p>
        </w:tc>
      </w:tr>
    </w:tbl>
    <w:p w:rsidR="00FE68C6" w:rsidRDefault="00FE68C6" w:rsidP="00FE68C6"/>
    <w:p w:rsidR="00FE68C6" w:rsidRDefault="00FE68C6" w:rsidP="00FE68C6"/>
    <w:p w:rsidR="00FE68C6" w:rsidRDefault="00FE68C6" w:rsidP="00FE68C6"/>
    <w:p w:rsidR="00FE68C6" w:rsidRDefault="00FE68C6" w:rsidP="00FE68C6"/>
    <w:p w:rsidR="00FE68C6" w:rsidRDefault="00FE68C6" w:rsidP="00FE68C6">
      <w:bookmarkStart w:id="0" w:name="_GoBack"/>
      <w:bookmarkEnd w:id="0"/>
    </w:p>
    <w:p w:rsidR="00A85553" w:rsidRPr="00FE68C6" w:rsidRDefault="00A85553"/>
    <w:sectPr w:rsidR="00A85553" w:rsidRPr="00FE68C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536"/>
    <w:rsid w:val="004D173F"/>
    <w:rsid w:val="00A85553"/>
    <w:rsid w:val="00CC77D8"/>
    <w:rsid w:val="00D85536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4C5E30-C8A9-487D-9375-160135006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FE68C6"/>
    <w:rPr>
      <w:b/>
      <w:bCs/>
    </w:rPr>
  </w:style>
  <w:style w:type="character" w:customStyle="1" w:styleId="rvts23">
    <w:name w:val="rvts23"/>
    <w:rsid w:val="00FE6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91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Наумейко Світлана Андріївна</dc:creator>
  <cp:keywords/>
  <dc:description/>
  <cp:lastModifiedBy>Прищепчук Андрій Олександрович</cp:lastModifiedBy>
  <cp:revision>2</cp:revision>
  <dcterms:created xsi:type="dcterms:W3CDTF">2022-01-28T13:06:00Z</dcterms:created>
  <dcterms:modified xsi:type="dcterms:W3CDTF">2022-01-28T13:06:00Z</dcterms:modified>
</cp:coreProperties>
</file>