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30B" w:rsidRPr="00E96641" w:rsidRDefault="00E9230B" w:rsidP="00E9230B">
      <w:pPr>
        <w:tabs>
          <w:tab w:val="left" w:pos="6237"/>
        </w:tabs>
        <w:spacing w:after="0" w:line="240" w:lineRule="auto"/>
        <w:ind w:left="6237"/>
        <w:jc w:val="both"/>
        <w:rPr>
          <w:rFonts w:ascii="Times New Roman" w:hAnsi="Times New Roman"/>
          <w:spacing w:val="-4"/>
          <w:sz w:val="24"/>
          <w:szCs w:val="24"/>
          <w:lang w:bidi="he-IL"/>
        </w:rPr>
      </w:pPr>
      <w:r w:rsidRPr="00E96641">
        <w:rPr>
          <w:rFonts w:ascii="Times New Roman" w:hAnsi="Times New Roman"/>
          <w:spacing w:val="-4"/>
          <w:sz w:val="24"/>
          <w:szCs w:val="24"/>
          <w:lang w:bidi="he-IL"/>
        </w:rPr>
        <w:t>Додаток 1</w:t>
      </w:r>
    </w:p>
    <w:p w:rsidR="00E9230B" w:rsidRPr="00E96641" w:rsidRDefault="00E9230B" w:rsidP="00633005">
      <w:pPr>
        <w:tabs>
          <w:tab w:val="left" w:pos="6237"/>
        </w:tabs>
        <w:spacing w:after="0" w:line="240" w:lineRule="auto"/>
        <w:ind w:left="6237"/>
        <w:jc w:val="both"/>
        <w:rPr>
          <w:rFonts w:ascii="Times New Roman" w:hAnsi="Times New Roman"/>
          <w:spacing w:val="-4"/>
          <w:sz w:val="24"/>
          <w:szCs w:val="24"/>
          <w:lang w:bidi="he-IL"/>
        </w:rPr>
      </w:pPr>
      <w:r w:rsidRPr="00E96641">
        <w:rPr>
          <w:rFonts w:ascii="Times New Roman" w:hAnsi="Times New Roman"/>
          <w:spacing w:val="-4"/>
          <w:sz w:val="24"/>
          <w:szCs w:val="24"/>
          <w:lang w:bidi="he-IL"/>
        </w:rPr>
        <w:t xml:space="preserve">до рішення Комісії </w:t>
      </w:r>
    </w:p>
    <w:p w:rsidR="00E9230B" w:rsidRPr="00F83A45" w:rsidRDefault="00E9230B" w:rsidP="00E9230B">
      <w:pPr>
        <w:tabs>
          <w:tab w:val="left" w:pos="5529"/>
          <w:tab w:val="left" w:pos="6237"/>
        </w:tabs>
        <w:spacing w:after="0" w:line="240" w:lineRule="auto"/>
        <w:ind w:left="6237"/>
        <w:jc w:val="both"/>
        <w:rPr>
          <w:rFonts w:ascii="Times New Roman" w:hAnsi="Times New Roman"/>
          <w:sz w:val="24"/>
          <w:lang w:val="ru-RU"/>
        </w:rPr>
      </w:pPr>
      <w:r w:rsidRPr="00E96641">
        <w:rPr>
          <w:rFonts w:ascii="Times New Roman" w:hAnsi="Times New Roman"/>
          <w:spacing w:val="-4"/>
          <w:sz w:val="24"/>
          <w:szCs w:val="24"/>
          <w:lang w:bidi="he-IL"/>
        </w:rPr>
        <w:t xml:space="preserve">від </w:t>
      </w:r>
      <w:r w:rsidR="00F83A45">
        <w:rPr>
          <w:rFonts w:ascii="Times New Roman" w:hAnsi="Times New Roman"/>
          <w:spacing w:val="-4"/>
          <w:sz w:val="24"/>
          <w:szCs w:val="24"/>
          <w:lang w:val="ru-RU" w:bidi="he-IL"/>
        </w:rPr>
        <w:t>17.05.2018</w:t>
      </w:r>
      <w:r w:rsidRPr="00E96641">
        <w:rPr>
          <w:rFonts w:ascii="Times New Roman" w:hAnsi="Times New Roman"/>
          <w:sz w:val="24"/>
        </w:rPr>
        <w:t xml:space="preserve"> № </w:t>
      </w:r>
      <w:r w:rsidR="00F83A45">
        <w:rPr>
          <w:rFonts w:ascii="Times New Roman" w:hAnsi="Times New Roman"/>
          <w:sz w:val="24"/>
          <w:lang w:val="ru-RU"/>
        </w:rPr>
        <w:t>110/зп-18</w:t>
      </w:r>
      <w:bookmarkStart w:id="0" w:name="_GoBack"/>
      <w:bookmarkEnd w:id="0"/>
    </w:p>
    <w:p w:rsidR="00633005" w:rsidRPr="00E96641" w:rsidRDefault="00633005" w:rsidP="00E9230B">
      <w:pPr>
        <w:tabs>
          <w:tab w:val="left" w:pos="5529"/>
          <w:tab w:val="left" w:pos="6237"/>
        </w:tabs>
        <w:spacing w:after="0" w:line="240" w:lineRule="auto"/>
        <w:ind w:left="6237"/>
        <w:jc w:val="both"/>
        <w:rPr>
          <w:rFonts w:ascii="Times New Roman" w:hAnsi="Times New Roman"/>
          <w:sz w:val="24"/>
        </w:rPr>
      </w:pPr>
    </w:p>
    <w:p w:rsidR="00633005" w:rsidRPr="00E96641" w:rsidRDefault="00633005" w:rsidP="00E9230B">
      <w:pPr>
        <w:tabs>
          <w:tab w:val="left" w:pos="5529"/>
          <w:tab w:val="left" w:pos="6237"/>
        </w:tabs>
        <w:spacing w:after="0" w:line="240" w:lineRule="auto"/>
        <w:ind w:left="6237"/>
        <w:jc w:val="both"/>
        <w:rPr>
          <w:rFonts w:ascii="Times New Roman" w:hAnsi="Times New Roman"/>
          <w:spacing w:val="-4"/>
          <w:sz w:val="24"/>
          <w:szCs w:val="24"/>
          <w:lang w:bidi="he-IL"/>
        </w:rPr>
      </w:pPr>
    </w:p>
    <w:p w:rsidR="006F1ACC" w:rsidRPr="00E96641" w:rsidRDefault="00A321A7" w:rsidP="006F1ACC">
      <w:pPr>
        <w:shd w:val="clear" w:color="auto" w:fill="FFFFFF"/>
        <w:spacing w:after="0" w:line="240" w:lineRule="auto"/>
        <w:ind w:firstLine="567"/>
        <w:jc w:val="center"/>
        <w:rPr>
          <w:rFonts w:ascii="Times New Roman" w:hAnsi="Times New Roman"/>
          <w:b/>
          <w:bCs/>
          <w:sz w:val="24"/>
          <w:szCs w:val="24"/>
          <w:lang w:eastAsia="ru-RU" w:bidi="he-IL"/>
        </w:rPr>
      </w:pPr>
      <w:r w:rsidRPr="00E96641">
        <w:rPr>
          <w:rFonts w:ascii="Times New Roman" w:hAnsi="Times New Roman"/>
          <w:b/>
          <w:bCs/>
          <w:sz w:val="24"/>
          <w:szCs w:val="24"/>
          <w:lang w:eastAsia="ru-RU" w:bidi="he-IL"/>
        </w:rPr>
        <w:t>ПРОГРАМ</w:t>
      </w:r>
      <w:r w:rsidR="006F1ACC" w:rsidRPr="00E96641">
        <w:rPr>
          <w:rFonts w:ascii="Times New Roman" w:hAnsi="Times New Roman"/>
          <w:b/>
          <w:bCs/>
          <w:sz w:val="24"/>
          <w:szCs w:val="24"/>
          <w:lang w:eastAsia="ru-RU" w:bidi="he-IL"/>
        </w:rPr>
        <w:t>А</w:t>
      </w:r>
      <w:r w:rsidR="00A9185C" w:rsidRPr="00E96641">
        <w:rPr>
          <w:rFonts w:ascii="Times New Roman" w:hAnsi="Times New Roman"/>
          <w:b/>
          <w:bCs/>
          <w:sz w:val="24"/>
          <w:szCs w:val="24"/>
          <w:lang w:eastAsia="ru-RU" w:bidi="he-IL"/>
        </w:rPr>
        <w:br/>
      </w:r>
      <w:r w:rsidR="006F1ACC" w:rsidRPr="00E96641">
        <w:rPr>
          <w:rFonts w:ascii="Times New Roman" w:hAnsi="Times New Roman"/>
          <w:b/>
          <w:bCs/>
          <w:sz w:val="24"/>
          <w:szCs w:val="24"/>
          <w:lang w:eastAsia="ru-RU" w:bidi="he-IL"/>
        </w:rPr>
        <w:t>іспиту для кваліфікаційного оцінювання суддів та кандидатів на посаду судді Вищого суду з питань інтелектуальної власності</w:t>
      </w:r>
    </w:p>
    <w:p w:rsidR="00A9185C" w:rsidRPr="00E96641" w:rsidRDefault="00A9185C" w:rsidP="00BD65B2">
      <w:pPr>
        <w:spacing w:after="0" w:line="240" w:lineRule="auto"/>
        <w:ind w:firstLine="567"/>
        <w:jc w:val="center"/>
        <w:rPr>
          <w:rFonts w:ascii="Times New Roman" w:hAnsi="Times New Roman"/>
          <w:sz w:val="24"/>
          <w:szCs w:val="24"/>
        </w:rPr>
      </w:pPr>
    </w:p>
    <w:p w:rsidR="000D7C3D" w:rsidRDefault="000D7C3D" w:rsidP="00BD65B2">
      <w:pPr>
        <w:shd w:val="clear" w:color="auto" w:fill="FFFFFF"/>
        <w:spacing w:after="0" w:line="240" w:lineRule="auto"/>
        <w:ind w:firstLine="567"/>
        <w:jc w:val="center"/>
        <w:rPr>
          <w:rFonts w:ascii="Times New Roman" w:hAnsi="Times New Roman"/>
          <w:b/>
          <w:bCs/>
          <w:sz w:val="24"/>
          <w:szCs w:val="24"/>
          <w:lang w:val="ru-RU" w:eastAsia="ru-RU" w:bidi="he-IL"/>
        </w:rPr>
      </w:pPr>
      <w:r w:rsidRPr="00E96641">
        <w:rPr>
          <w:rFonts w:ascii="Times New Roman" w:hAnsi="Times New Roman"/>
          <w:b/>
          <w:bCs/>
          <w:sz w:val="24"/>
          <w:szCs w:val="24"/>
          <w:lang w:eastAsia="ru-RU" w:bidi="he-IL"/>
        </w:rPr>
        <w:t>І. КОНСТИТУЦІЙНЕ ПРАВО</w:t>
      </w:r>
    </w:p>
    <w:p w:rsidR="00E96641" w:rsidRPr="00E96641" w:rsidRDefault="00E96641" w:rsidP="00BD65B2">
      <w:pPr>
        <w:shd w:val="clear" w:color="auto" w:fill="FFFFFF"/>
        <w:spacing w:after="0" w:line="240" w:lineRule="auto"/>
        <w:ind w:firstLine="567"/>
        <w:jc w:val="center"/>
        <w:rPr>
          <w:rFonts w:ascii="Times New Roman" w:hAnsi="Times New Roman"/>
          <w:b/>
          <w:bCs/>
          <w:sz w:val="24"/>
          <w:szCs w:val="24"/>
          <w:lang w:val="ru-RU" w:eastAsia="ru-RU" w:bidi="he-IL"/>
        </w:rPr>
      </w:pPr>
    </w:p>
    <w:p w:rsidR="000D7C3D" w:rsidRPr="00E96641" w:rsidRDefault="000D7C3D" w:rsidP="00BD65B2">
      <w:pPr>
        <w:shd w:val="clear" w:color="auto" w:fill="FFFFFF"/>
        <w:spacing w:after="0" w:line="240" w:lineRule="auto"/>
        <w:ind w:firstLine="567"/>
        <w:jc w:val="both"/>
        <w:rPr>
          <w:rFonts w:ascii="Times New Roman" w:hAnsi="Times New Roman"/>
          <w:b/>
          <w:spacing w:val="-4"/>
          <w:sz w:val="24"/>
          <w:szCs w:val="24"/>
          <w:lang w:bidi="he-IL"/>
        </w:rPr>
      </w:pPr>
      <w:r w:rsidRPr="00E96641">
        <w:rPr>
          <w:rFonts w:ascii="Times New Roman" w:hAnsi="Times New Roman"/>
          <w:b/>
          <w:spacing w:val="-4"/>
          <w:sz w:val="24"/>
          <w:szCs w:val="24"/>
          <w:lang w:bidi="he-IL"/>
        </w:rPr>
        <w:t>1.1. Конституційний лад України</w:t>
      </w:r>
    </w:p>
    <w:p w:rsidR="000D7C3D" w:rsidRPr="00E96641" w:rsidRDefault="000D7C3D" w:rsidP="00BD65B2">
      <w:pPr>
        <w:spacing w:after="0" w:line="240" w:lineRule="auto"/>
        <w:ind w:firstLine="567"/>
        <w:jc w:val="both"/>
        <w:rPr>
          <w:rFonts w:ascii="Times New Roman" w:hAnsi="Times New Roman"/>
          <w:sz w:val="24"/>
          <w:szCs w:val="24"/>
        </w:rPr>
      </w:pPr>
      <w:r w:rsidRPr="00E96641">
        <w:rPr>
          <w:rFonts w:ascii="Times New Roman" w:hAnsi="Times New Roman"/>
          <w:spacing w:val="-4"/>
          <w:sz w:val="24"/>
          <w:szCs w:val="24"/>
          <w:lang w:bidi="he-IL"/>
        </w:rPr>
        <w:t xml:space="preserve">Поняття конституційного ладу. Система основних засад конституційного ладу України. Верховенство права і розподіл влади як конституційні принципи. </w:t>
      </w:r>
      <w:r w:rsidR="005D4528" w:rsidRPr="00E96641">
        <w:rPr>
          <w:rFonts w:ascii="Times New Roman" w:hAnsi="Times New Roman"/>
          <w:sz w:val="24"/>
          <w:szCs w:val="24"/>
          <w:lang w:eastAsia="ru-RU"/>
        </w:rPr>
        <w:t xml:space="preserve">Конституційна система стримувань і </w:t>
      </w:r>
      <w:proofErr w:type="spellStart"/>
      <w:r w:rsidR="005D4528" w:rsidRPr="00E96641">
        <w:rPr>
          <w:rFonts w:ascii="Times New Roman" w:hAnsi="Times New Roman"/>
          <w:sz w:val="24"/>
          <w:szCs w:val="24"/>
          <w:lang w:eastAsia="ru-RU"/>
        </w:rPr>
        <w:t>противаг</w:t>
      </w:r>
      <w:proofErr w:type="spellEnd"/>
      <w:r w:rsidR="005D4528" w:rsidRPr="00E96641">
        <w:rPr>
          <w:rFonts w:ascii="Times New Roman" w:hAnsi="Times New Roman"/>
          <w:sz w:val="24"/>
          <w:szCs w:val="24"/>
          <w:lang w:eastAsia="ru-RU"/>
        </w:rPr>
        <w:t xml:space="preserve">. Принцип поваги до гідності людини. </w:t>
      </w:r>
      <w:r w:rsidRPr="00E96641">
        <w:rPr>
          <w:rFonts w:ascii="Times New Roman" w:hAnsi="Times New Roman"/>
          <w:spacing w:val="-4"/>
          <w:sz w:val="24"/>
          <w:szCs w:val="24"/>
          <w:lang w:bidi="he-IL"/>
        </w:rPr>
        <w:t xml:space="preserve">Державна влада і самоврядування народу. Суверенна держава. Правова держава. Демократична держава (пряма та представницька демократія). Соціальна держава. Конституційне закріплення основ громадянського суспільства в Україні. Захист конституційного ладу. </w:t>
      </w:r>
      <w:r w:rsidR="00144AB2" w:rsidRPr="00E96641">
        <w:rPr>
          <w:rFonts w:ascii="Times New Roman" w:hAnsi="Times New Roman"/>
          <w:sz w:val="24"/>
          <w:szCs w:val="24"/>
        </w:rPr>
        <w:t>Державний суверенітет та конституційні гарантії його непорушності.</w:t>
      </w:r>
      <w:r w:rsidR="00093BC0" w:rsidRPr="00E96641">
        <w:rPr>
          <w:rFonts w:ascii="Times New Roman" w:hAnsi="Times New Roman"/>
          <w:sz w:val="24"/>
          <w:szCs w:val="24"/>
        </w:rPr>
        <w:t xml:space="preserve"> </w:t>
      </w:r>
      <w:r w:rsidRPr="00E96641">
        <w:rPr>
          <w:rFonts w:ascii="Times New Roman" w:hAnsi="Times New Roman"/>
          <w:spacing w:val="-4"/>
          <w:sz w:val="24"/>
          <w:szCs w:val="24"/>
          <w:lang w:bidi="he-IL"/>
        </w:rPr>
        <w:t>Конституційно-правова відповідальність.</w:t>
      </w:r>
      <w:r w:rsidR="00CD2028" w:rsidRPr="00E96641">
        <w:rPr>
          <w:rFonts w:ascii="Times New Roman" w:hAnsi="Times New Roman"/>
          <w:sz w:val="24"/>
          <w:szCs w:val="24"/>
        </w:rPr>
        <w:t xml:space="preserve"> </w:t>
      </w:r>
    </w:p>
    <w:p w:rsidR="000D7C3D" w:rsidRPr="00E96641" w:rsidRDefault="000D7C3D" w:rsidP="00BD65B2">
      <w:pPr>
        <w:shd w:val="clear" w:color="auto" w:fill="FFFFFF"/>
        <w:spacing w:after="0" w:line="240" w:lineRule="auto"/>
        <w:ind w:firstLine="567"/>
        <w:jc w:val="both"/>
        <w:rPr>
          <w:rFonts w:ascii="Times New Roman" w:hAnsi="Times New Roman"/>
          <w:b/>
          <w:spacing w:val="-4"/>
          <w:sz w:val="24"/>
          <w:szCs w:val="24"/>
          <w:lang w:bidi="he-IL"/>
        </w:rPr>
      </w:pPr>
      <w:r w:rsidRPr="00E96641">
        <w:rPr>
          <w:rFonts w:ascii="Times New Roman" w:hAnsi="Times New Roman"/>
          <w:b/>
          <w:spacing w:val="-4"/>
          <w:sz w:val="24"/>
          <w:szCs w:val="24"/>
          <w:lang w:bidi="he-IL"/>
        </w:rPr>
        <w:t>1.2. Конституція України – Основний Закон держави</w:t>
      </w:r>
    </w:p>
    <w:p w:rsidR="000D7C3D" w:rsidRPr="00E96641" w:rsidRDefault="003271C3" w:rsidP="00BD65B2">
      <w:pPr>
        <w:shd w:val="clear" w:color="auto" w:fill="FFFFFF"/>
        <w:spacing w:after="0" w:line="240" w:lineRule="auto"/>
        <w:ind w:firstLine="567"/>
        <w:jc w:val="both"/>
        <w:rPr>
          <w:rFonts w:ascii="Times New Roman" w:hAnsi="Times New Roman"/>
          <w:spacing w:val="-4"/>
          <w:sz w:val="24"/>
          <w:szCs w:val="24"/>
          <w:lang w:bidi="he-IL"/>
        </w:rPr>
      </w:pPr>
      <w:r w:rsidRPr="00E96641">
        <w:rPr>
          <w:rFonts w:ascii="Times New Roman" w:hAnsi="Times New Roman"/>
          <w:sz w:val="24"/>
          <w:szCs w:val="24"/>
          <w:lang w:eastAsia="ru-RU"/>
        </w:rPr>
        <w:t>Конституція як акт установчої влади народу України</w:t>
      </w:r>
      <w:r w:rsidRPr="00E96641">
        <w:rPr>
          <w:rFonts w:ascii="Times New Roman" w:hAnsi="Times New Roman"/>
          <w:spacing w:val="-4"/>
          <w:sz w:val="24"/>
          <w:szCs w:val="24"/>
          <w:lang w:bidi="he-IL"/>
        </w:rPr>
        <w:t xml:space="preserve">. </w:t>
      </w:r>
      <w:r w:rsidR="000D7C3D" w:rsidRPr="00E96641">
        <w:rPr>
          <w:rFonts w:ascii="Times New Roman" w:hAnsi="Times New Roman"/>
          <w:spacing w:val="-4"/>
          <w:sz w:val="24"/>
          <w:szCs w:val="24"/>
          <w:lang w:bidi="he-IL"/>
        </w:rPr>
        <w:t>Поняття, функції та властивості Конституції України. Порядок прийняття та внесення змін до Конституції України. Загальна харак</w:t>
      </w:r>
      <w:r w:rsidR="00E41C9F" w:rsidRPr="00E96641">
        <w:rPr>
          <w:rFonts w:ascii="Times New Roman" w:hAnsi="Times New Roman"/>
          <w:spacing w:val="-4"/>
          <w:sz w:val="24"/>
          <w:szCs w:val="24"/>
          <w:lang w:bidi="he-IL"/>
        </w:rPr>
        <w:t>теристика Конституції України</w:t>
      </w:r>
      <w:r w:rsidR="000D7C3D" w:rsidRPr="00E96641">
        <w:rPr>
          <w:rFonts w:ascii="Times New Roman" w:hAnsi="Times New Roman"/>
          <w:spacing w:val="-4"/>
          <w:sz w:val="24"/>
          <w:szCs w:val="24"/>
          <w:lang w:bidi="he-IL"/>
        </w:rPr>
        <w:t xml:space="preserve">. </w:t>
      </w:r>
      <w:r w:rsidRPr="00E96641">
        <w:rPr>
          <w:rFonts w:ascii="Times New Roman" w:hAnsi="Times New Roman"/>
          <w:sz w:val="24"/>
          <w:szCs w:val="24"/>
          <w:lang w:eastAsia="ru-RU"/>
        </w:rPr>
        <w:t xml:space="preserve">Верховенство конституції: найвища юридична сила, верховенство щодо міжнародних договорів. Пряма дія конституційних положень та її значення для судової практики. </w:t>
      </w:r>
      <w:r w:rsidR="000D7C3D" w:rsidRPr="00E96641">
        <w:rPr>
          <w:rFonts w:ascii="Times New Roman" w:hAnsi="Times New Roman"/>
          <w:spacing w:val="-4"/>
          <w:sz w:val="24"/>
          <w:szCs w:val="24"/>
          <w:lang w:bidi="he-IL"/>
        </w:rPr>
        <w:t>Правова охорона Конституції України.</w:t>
      </w:r>
      <w:r w:rsidRPr="00E96641">
        <w:rPr>
          <w:rFonts w:ascii="Times New Roman" w:hAnsi="Times New Roman"/>
          <w:spacing w:val="-4"/>
          <w:sz w:val="24"/>
          <w:szCs w:val="24"/>
          <w:lang w:bidi="he-IL"/>
        </w:rPr>
        <w:t xml:space="preserve"> </w:t>
      </w:r>
      <w:r w:rsidRPr="00E96641">
        <w:rPr>
          <w:rFonts w:ascii="Times New Roman" w:hAnsi="Times New Roman"/>
          <w:sz w:val="24"/>
          <w:szCs w:val="24"/>
        </w:rPr>
        <w:t>Конституція України та Римський статут.</w:t>
      </w:r>
    </w:p>
    <w:p w:rsidR="000D7C3D" w:rsidRPr="00E96641" w:rsidRDefault="000D7C3D" w:rsidP="00BD65B2">
      <w:pPr>
        <w:shd w:val="clear" w:color="auto" w:fill="FFFFFF"/>
        <w:spacing w:after="0" w:line="240" w:lineRule="auto"/>
        <w:ind w:firstLine="567"/>
        <w:jc w:val="both"/>
        <w:rPr>
          <w:rFonts w:ascii="Times New Roman" w:hAnsi="Times New Roman"/>
          <w:b/>
          <w:spacing w:val="-4"/>
          <w:sz w:val="24"/>
          <w:szCs w:val="24"/>
          <w:lang w:bidi="he-IL"/>
        </w:rPr>
      </w:pPr>
      <w:r w:rsidRPr="00E96641">
        <w:rPr>
          <w:rFonts w:ascii="Times New Roman" w:hAnsi="Times New Roman"/>
          <w:b/>
          <w:spacing w:val="-4"/>
          <w:sz w:val="24"/>
          <w:szCs w:val="24"/>
          <w:lang w:bidi="he-IL"/>
        </w:rPr>
        <w:t>1.3. Конституційно-правовий статус людини і громадянина в Україні</w:t>
      </w:r>
    </w:p>
    <w:p w:rsidR="000D7C3D" w:rsidRPr="00E96641" w:rsidRDefault="005C5EBD" w:rsidP="00BD65B2">
      <w:pPr>
        <w:shd w:val="clear" w:color="auto" w:fill="FFFFFF"/>
        <w:spacing w:after="0" w:line="240" w:lineRule="auto"/>
        <w:ind w:firstLine="567"/>
        <w:jc w:val="both"/>
        <w:rPr>
          <w:rFonts w:ascii="Times New Roman" w:hAnsi="Times New Roman"/>
          <w:spacing w:val="-4"/>
          <w:sz w:val="24"/>
          <w:szCs w:val="24"/>
          <w:lang w:bidi="he-IL"/>
        </w:rPr>
      </w:pPr>
      <w:r w:rsidRPr="00E96641">
        <w:rPr>
          <w:rFonts w:ascii="Times New Roman" w:hAnsi="Times New Roman"/>
          <w:sz w:val="24"/>
          <w:szCs w:val="24"/>
        </w:rPr>
        <w:t xml:space="preserve">Основні концепції прав людини. Покоління прав людини. </w:t>
      </w:r>
      <w:r w:rsidR="000D7C3D" w:rsidRPr="00E96641">
        <w:rPr>
          <w:rFonts w:ascii="Times New Roman" w:hAnsi="Times New Roman"/>
          <w:spacing w:val="-4"/>
          <w:sz w:val="24"/>
          <w:szCs w:val="24"/>
          <w:lang w:bidi="he-IL"/>
        </w:rPr>
        <w:t>Поняття, структура конституційно-правового статусу людини і громадянина. Система конституційних прав, свобод та обов</w:t>
      </w:r>
      <w:r w:rsidR="0091481C" w:rsidRPr="00E96641">
        <w:rPr>
          <w:rFonts w:ascii="Times New Roman" w:hAnsi="Times New Roman"/>
          <w:spacing w:val="-4"/>
          <w:sz w:val="24"/>
          <w:szCs w:val="24"/>
          <w:lang w:bidi="he-IL"/>
        </w:rPr>
        <w:t>’</w:t>
      </w:r>
      <w:r w:rsidR="000D7C3D" w:rsidRPr="00E96641">
        <w:rPr>
          <w:rFonts w:ascii="Times New Roman" w:hAnsi="Times New Roman"/>
          <w:spacing w:val="-4"/>
          <w:sz w:val="24"/>
          <w:szCs w:val="24"/>
          <w:lang w:bidi="he-IL"/>
        </w:rPr>
        <w:t xml:space="preserve">язків людини і громадянина. </w:t>
      </w:r>
      <w:r w:rsidRPr="00E96641">
        <w:rPr>
          <w:rFonts w:ascii="Times New Roman" w:hAnsi="Times New Roman"/>
          <w:sz w:val="24"/>
          <w:szCs w:val="24"/>
        </w:rPr>
        <w:t>Невичерпність і невідчужуваність конституційних прав і свобод</w:t>
      </w:r>
      <w:r w:rsidRPr="00E96641">
        <w:rPr>
          <w:rFonts w:ascii="Times New Roman" w:hAnsi="Times New Roman"/>
          <w:spacing w:val="-4"/>
          <w:sz w:val="24"/>
          <w:szCs w:val="24"/>
          <w:lang w:bidi="he-IL"/>
        </w:rPr>
        <w:t xml:space="preserve">. </w:t>
      </w:r>
      <w:r w:rsidR="000D7C3D" w:rsidRPr="00E96641">
        <w:rPr>
          <w:rFonts w:ascii="Times New Roman" w:hAnsi="Times New Roman"/>
          <w:spacing w:val="-4"/>
          <w:sz w:val="24"/>
          <w:szCs w:val="24"/>
          <w:lang w:bidi="he-IL"/>
        </w:rPr>
        <w:t>Особисті, політичні, соціальні, економічні і культурні права та свободи. Конституційні обов</w:t>
      </w:r>
      <w:r w:rsidR="0091481C" w:rsidRPr="00E96641">
        <w:rPr>
          <w:rFonts w:ascii="Times New Roman" w:hAnsi="Times New Roman"/>
          <w:spacing w:val="-4"/>
          <w:sz w:val="24"/>
          <w:szCs w:val="24"/>
          <w:lang w:bidi="he-IL"/>
        </w:rPr>
        <w:t>’</w:t>
      </w:r>
      <w:r w:rsidR="000D7C3D" w:rsidRPr="00E96641">
        <w:rPr>
          <w:rFonts w:ascii="Times New Roman" w:hAnsi="Times New Roman"/>
          <w:spacing w:val="-4"/>
          <w:sz w:val="24"/>
          <w:szCs w:val="24"/>
          <w:lang w:bidi="he-IL"/>
        </w:rPr>
        <w:t xml:space="preserve">язки людини і громадянина в Україні. Механізм реалізації, гарантії та захист (охорона) прав і свобод людини і громадянина в Україні.. </w:t>
      </w:r>
      <w:r w:rsidR="0006322F" w:rsidRPr="00E96641">
        <w:rPr>
          <w:rFonts w:ascii="Times New Roman" w:hAnsi="Times New Roman"/>
          <w:sz w:val="24"/>
          <w:szCs w:val="24"/>
          <w:lang w:eastAsia="ru-RU"/>
        </w:rPr>
        <w:t xml:space="preserve">Принцип пропорційності та допустимі обмеження конституційних прав та свобод. </w:t>
      </w:r>
      <w:r w:rsidR="000D7C3D" w:rsidRPr="00E96641">
        <w:rPr>
          <w:rFonts w:ascii="Times New Roman" w:hAnsi="Times New Roman"/>
          <w:spacing w:val="-4"/>
          <w:sz w:val="24"/>
          <w:szCs w:val="24"/>
          <w:lang w:bidi="he-IL"/>
        </w:rPr>
        <w:t>Поняття та принципи громадянства України. Порядок набуття та припинення громадянства України. Конституційно-правовий статус іноземців, осіб без громадянства, біженців, закордонних українців та іммігрантів.</w:t>
      </w:r>
      <w:r w:rsidR="0006322F" w:rsidRPr="00E96641">
        <w:rPr>
          <w:rFonts w:ascii="Times New Roman" w:hAnsi="Times New Roman"/>
          <w:spacing w:val="-4"/>
          <w:sz w:val="24"/>
          <w:szCs w:val="24"/>
          <w:lang w:bidi="he-IL"/>
        </w:rPr>
        <w:t xml:space="preserve"> </w:t>
      </w:r>
      <w:r w:rsidR="0006322F" w:rsidRPr="00E96641">
        <w:rPr>
          <w:rFonts w:ascii="Times New Roman" w:hAnsi="Times New Roman"/>
          <w:sz w:val="24"/>
          <w:szCs w:val="24"/>
          <w:lang w:eastAsia="ru-RU"/>
        </w:rPr>
        <w:t>Поняття притулку та захист прав біженців. Особливості забезпечення прав внутрішньо переміщених осіб.</w:t>
      </w:r>
    </w:p>
    <w:p w:rsidR="000D7C3D" w:rsidRPr="00E96641" w:rsidRDefault="000D7C3D" w:rsidP="00BD65B2">
      <w:pPr>
        <w:shd w:val="clear" w:color="auto" w:fill="FFFFFF"/>
        <w:spacing w:after="0" w:line="240" w:lineRule="auto"/>
        <w:ind w:firstLine="567"/>
        <w:jc w:val="both"/>
        <w:rPr>
          <w:rFonts w:ascii="Times New Roman" w:hAnsi="Times New Roman"/>
          <w:b/>
          <w:spacing w:val="-4"/>
          <w:sz w:val="24"/>
          <w:szCs w:val="24"/>
          <w:lang w:bidi="he-IL"/>
        </w:rPr>
      </w:pPr>
      <w:r w:rsidRPr="00E96641">
        <w:rPr>
          <w:rFonts w:ascii="Times New Roman" w:hAnsi="Times New Roman"/>
          <w:b/>
          <w:spacing w:val="-4"/>
          <w:sz w:val="24"/>
          <w:szCs w:val="24"/>
          <w:lang w:bidi="he-IL"/>
        </w:rPr>
        <w:t>1.4. Основи безпосередньої демократії (прямого народовладдя)</w:t>
      </w:r>
    </w:p>
    <w:p w:rsidR="000D7C3D" w:rsidRPr="00E96641" w:rsidRDefault="000D7C3D" w:rsidP="00BD65B2">
      <w:pPr>
        <w:shd w:val="clear" w:color="auto" w:fill="FFFFFF"/>
        <w:spacing w:after="0" w:line="240" w:lineRule="auto"/>
        <w:ind w:firstLine="567"/>
        <w:jc w:val="both"/>
        <w:rPr>
          <w:rFonts w:ascii="Times New Roman" w:hAnsi="Times New Roman"/>
          <w:b/>
          <w:spacing w:val="-4"/>
          <w:sz w:val="24"/>
          <w:szCs w:val="24"/>
          <w:lang w:bidi="he-IL"/>
        </w:rPr>
      </w:pPr>
      <w:r w:rsidRPr="00E96641">
        <w:rPr>
          <w:rFonts w:ascii="Times New Roman" w:hAnsi="Times New Roman"/>
          <w:spacing w:val="-4"/>
          <w:sz w:val="24"/>
          <w:szCs w:val="24"/>
          <w:lang w:bidi="he-IL"/>
        </w:rPr>
        <w:t>Поняття та суть безпосередньої демократії, її форми. Виборче право</w:t>
      </w:r>
      <w:r w:rsidR="00712EE9" w:rsidRPr="00E96641">
        <w:rPr>
          <w:rFonts w:ascii="Times New Roman" w:hAnsi="Times New Roman"/>
          <w:spacing w:val="-4"/>
          <w:sz w:val="24"/>
          <w:szCs w:val="24"/>
          <w:lang w:bidi="he-IL"/>
        </w:rPr>
        <w:t xml:space="preserve">, </w:t>
      </w:r>
      <w:r w:rsidR="00712EE9" w:rsidRPr="00E96641">
        <w:rPr>
          <w:rFonts w:ascii="Times New Roman" w:hAnsi="Times New Roman"/>
          <w:sz w:val="24"/>
          <w:szCs w:val="24"/>
          <w:lang w:eastAsia="ru-RU"/>
        </w:rPr>
        <w:t>принципи виборчого права</w:t>
      </w:r>
      <w:r w:rsidRPr="00E96641">
        <w:rPr>
          <w:rFonts w:ascii="Times New Roman" w:hAnsi="Times New Roman"/>
          <w:spacing w:val="-4"/>
          <w:sz w:val="24"/>
          <w:szCs w:val="24"/>
          <w:lang w:bidi="he-IL"/>
        </w:rPr>
        <w:t xml:space="preserve"> і виборча система України.</w:t>
      </w:r>
      <w:r w:rsidRPr="00E96641">
        <w:rPr>
          <w:rFonts w:ascii="Times New Roman" w:hAnsi="Times New Roman"/>
          <w:b/>
          <w:spacing w:val="-4"/>
          <w:sz w:val="24"/>
          <w:szCs w:val="24"/>
          <w:lang w:bidi="he-IL"/>
        </w:rPr>
        <w:t xml:space="preserve"> </w:t>
      </w:r>
      <w:r w:rsidRPr="00E96641">
        <w:rPr>
          <w:rFonts w:ascii="Times New Roman" w:hAnsi="Times New Roman"/>
          <w:spacing w:val="-4"/>
          <w:sz w:val="24"/>
          <w:szCs w:val="24"/>
          <w:lang w:bidi="he-IL"/>
        </w:rPr>
        <w:t>Вибори народних депутатів України. Вибори Президента України. Місцеві вибори. Оскарження рішень, дій чи бездіяльності в ході виборчого процесу і результатів виборів. Відповідальність за порушення виборчого законодавства.</w:t>
      </w:r>
    </w:p>
    <w:p w:rsidR="000D7C3D" w:rsidRPr="00E96641" w:rsidRDefault="000D7C3D" w:rsidP="00BD65B2">
      <w:pPr>
        <w:shd w:val="clear" w:color="auto" w:fill="FFFFFF"/>
        <w:spacing w:after="0" w:line="240" w:lineRule="auto"/>
        <w:ind w:firstLine="567"/>
        <w:jc w:val="both"/>
        <w:rPr>
          <w:rFonts w:ascii="Times New Roman" w:hAnsi="Times New Roman"/>
          <w:spacing w:val="-4"/>
          <w:sz w:val="24"/>
          <w:szCs w:val="24"/>
          <w:lang w:bidi="he-IL"/>
        </w:rPr>
      </w:pPr>
      <w:r w:rsidRPr="00E96641">
        <w:rPr>
          <w:rFonts w:ascii="Times New Roman" w:hAnsi="Times New Roman"/>
          <w:spacing w:val="-4"/>
          <w:sz w:val="24"/>
          <w:szCs w:val="24"/>
          <w:lang w:bidi="he-IL"/>
        </w:rPr>
        <w:t>Поняття та види референдумів. Принципи проведення референдумів. Порядок призначення всеукраїнського та місцевих референдумів. Правові наслідки всеукраїнського референдуму. Оскарження рішень, дій чи бездіяльності, що стосуються процесу референдуму. Відповідальність за порушення законодавства про референдум.</w:t>
      </w:r>
    </w:p>
    <w:p w:rsidR="000D7C3D" w:rsidRPr="00E96641" w:rsidRDefault="000D7C3D" w:rsidP="00BD65B2">
      <w:pPr>
        <w:shd w:val="clear" w:color="auto" w:fill="FFFFFF"/>
        <w:spacing w:after="0" w:line="240" w:lineRule="auto"/>
        <w:ind w:firstLine="567"/>
        <w:jc w:val="both"/>
        <w:rPr>
          <w:rFonts w:ascii="Times New Roman" w:hAnsi="Times New Roman"/>
          <w:b/>
          <w:spacing w:val="-4"/>
          <w:sz w:val="24"/>
          <w:szCs w:val="24"/>
          <w:lang w:bidi="he-IL"/>
        </w:rPr>
      </w:pPr>
      <w:r w:rsidRPr="00E96641">
        <w:rPr>
          <w:rFonts w:ascii="Times New Roman" w:hAnsi="Times New Roman"/>
          <w:b/>
          <w:spacing w:val="-4"/>
          <w:sz w:val="24"/>
          <w:szCs w:val="24"/>
          <w:lang w:bidi="he-IL"/>
        </w:rPr>
        <w:t>1.5. Конституційно-правовий статус Верховної Ради України</w:t>
      </w:r>
      <w:r w:rsidR="00EB6C49" w:rsidRPr="00E96641">
        <w:rPr>
          <w:rFonts w:ascii="Times New Roman" w:hAnsi="Times New Roman"/>
          <w:b/>
          <w:spacing w:val="-4"/>
          <w:sz w:val="24"/>
          <w:szCs w:val="24"/>
          <w:lang w:bidi="he-IL"/>
        </w:rPr>
        <w:t>,</w:t>
      </w:r>
      <w:r w:rsidRPr="00E96641">
        <w:rPr>
          <w:rFonts w:ascii="Times New Roman" w:hAnsi="Times New Roman"/>
          <w:b/>
          <w:spacing w:val="-4"/>
          <w:sz w:val="24"/>
          <w:szCs w:val="24"/>
          <w:lang w:bidi="he-IL"/>
        </w:rPr>
        <w:t xml:space="preserve"> Президента України,</w:t>
      </w:r>
      <w:r w:rsidRPr="00E96641">
        <w:rPr>
          <w:rStyle w:val="apple-style-span"/>
          <w:rFonts w:ascii="Tahoma" w:hAnsi="Tahoma" w:cs="Tahoma"/>
          <w:b/>
          <w:bCs/>
          <w:color w:val="353438"/>
          <w:sz w:val="17"/>
          <w:szCs w:val="17"/>
        </w:rPr>
        <w:t xml:space="preserve"> </w:t>
      </w:r>
      <w:r w:rsidRPr="00E96641">
        <w:rPr>
          <w:rFonts w:ascii="Times New Roman" w:hAnsi="Times New Roman"/>
          <w:b/>
          <w:spacing w:val="-4"/>
          <w:sz w:val="24"/>
          <w:szCs w:val="24"/>
          <w:lang w:bidi="he-IL"/>
        </w:rPr>
        <w:t>Кабінету Міністрів України та інших органів виконавчої влади</w:t>
      </w:r>
    </w:p>
    <w:p w:rsidR="000D7C3D" w:rsidRPr="00E96641" w:rsidRDefault="000D7C3D" w:rsidP="00BD65B2">
      <w:pPr>
        <w:shd w:val="clear" w:color="auto" w:fill="FFFFFF"/>
        <w:spacing w:after="0" w:line="240" w:lineRule="auto"/>
        <w:ind w:firstLine="567"/>
        <w:jc w:val="both"/>
        <w:rPr>
          <w:rFonts w:ascii="Times New Roman" w:hAnsi="Times New Roman"/>
          <w:spacing w:val="-4"/>
          <w:sz w:val="24"/>
          <w:szCs w:val="24"/>
          <w:lang w:bidi="he-IL"/>
        </w:rPr>
      </w:pPr>
      <w:r w:rsidRPr="00E96641">
        <w:rPr>
          <w:rFonts w:ascii="Times New Roman" w:hAnsi="Times New Roman"/>
          <w:spacing w:val="-4"/>
          <w:sz w:val="24"/>
          <w:szCs w:val="24"/>
          <w:lang w:bidi="he-IL"/>
        </w:rPr>
        <w:t xml:space="preserve">Конституційні основи порядку формування та припинення діяльності Верховної Ради України. Функції парламенту України. </w:t>
      </w:r>
      <w:r w:rsidR="000050C2" w:rsidRPr="00E96641">
        <w:rPr>
          <w:rFonts w:ascii="Times New Roman" w:hAnsi="Times New Roman"/>
          <w:sz w:val="24"/>
          <w:szCs w:val="24"/>
          <w:lang w:eastAsia="ru-RU"/>
        </w:rPr>
        <w:t xml:space="preserve">Комітети, депутатські групи та фракції парламенту. </w:t>
      </w:r>
      <w:r w:rsidRPr="00E96641">
        <w:rPr>
          <w:rFonts w:ascii="Times New Roman" w:hAnsi="Times New Roman"/>
          <w:spacing w:val="-4"/>
          <w:sz w:val="24"/>
          <w:szCs w:val="24"/>
          <w:lang w:bidi="he-IL"/>
        </w:rPr>
        <w:t xml:space="preserve">Статус та повноваження народного депутата України. Гарантії депутатської діяльності. Організаційно-правові форми діяльності Верховної Ради України. Конституційні основи </w:t>
      </w:r>
      <w:r w:rsidRPr="00E96641">
        <w:rPr>
          <w:rFonts w:ascii="Times New Roman" w:hAnsi="Times New Roman"/>
          <w:spacing w:val="-4"/>
          <w:sz w:val="24"/>
          <w:szCs w:val="24"/>
          <w:lang w:bidi="he-IL"/>
        </w:rPr>
        <w:lastRenderedPageBreak/>
        <w:t xml:space="preserve">законодавчого процесу та інших парламентських процедур. </w:t>
      </w:r>
      <w:r w:rsidR="000050C2" w:rsidRPr="00E96641">
        <w:rPr>
          <w:rFonts w:ascii="Times New Roman" w:hAnsi="Times New Roman"/>
          <w:sz w:val="24"/>
          <w:szCs w:val="24"/>
          <w:lang w:eastAsia="ru-RU"/>
        </w:rPr>
        <w:t>Порядок формування коаліції депутатських фракцій. Парламентський контроль за діяльністю уряду.</w:t>
      </w:r>
    </w:p>
    <w:p w:rsidR="000D7C3D" w:rsidRPr="00E96641" w:rsidRDefault="000D7C3D" w:rsidP="00BD65B2">
      <w:pPr>
        <w:shd w:val="clear" w:color="auto" w:fill="FFFFFF"/>
        <w:spacing w:after="0" w:line="240" w:lineRule="auto"/>
        <w:ind w:firstLine="567"/>
        <w:jc w:val="both"/>
        <w:rPr>
          <w:rFonts w:ascii="Times New Roman" w:hAnsi="Times New Roman"/>
          <w:spacing w:val="-4"/>
          <w:sz w:val="24"/>
          <w:szCs w:val="24"/>
          <w:lang w:bidi="he-IL"/>
        </w:rPr>
      </w:pPr>
      <w:r w:rsidRPr="00E96641">
        <w:rPr>
          <w:rFonts w:ascii="Times New Roman" w:hAnsi="Times New Roman"/>
          <w:spacing w:val="-4"/>
          <w:sz w:val="24"/>
          <w:szCs w:val="24"/>
          <w:lang w:bidi="he-IL"/>
        </w:rPr>
        <w:t xml:space="preserve">Статус </w:t>
      </w:r>
      <w:r w:rsidR="000050C2" w:rsidRPr="00E96641">
        <w:rPr>
          <w:rFonts w:ascii="Times New Roman" w:hAnsi="Times New Roman"/>
          <w:spacing w:val="-4"/>
          <w:sz w:val="24"/>
          <w:szCs w:val="24"/>
          <w:lang w:bidi="he-IL"/>
        </w:rPr>
        <w:t xml:space="preserve">глави </w:t>
      </w:r>
      <w:r w:rsidRPr="00E96641">
        <w:rPr>
          <w:rFonts w:ascii="Times New Roman" w:hAnsi="Times New Roman"/>
          <w:spacing w:val="-4"/>
          <w:sz w:val="24"/>
          <w:szCs w:val="24"/>
          <w:lang w:bidi="he-IL"/>
        </w:rPr>
        <w:t>держави. Функції та повноваження Президента України. Президент України як гарант державного суверенітету та територіальної цілісності України. Припинення повноважень Президента України. Консультативні, дорадчі та інші органи і служби при Президентові України.</w:t>
      </w:r>
    </w:p>
    <w:p w:rsidR="000050C2" w:rsidRPr="00E96641" w:rsidRDefault="000D7C3D" w:rsidP="00710682">
      <w:pPr>
        <w:shd w:val="clear" w:color="auto" w:fill="FFFFFF"/>
        <w:spacing w:after="0" w:line="240" w:lineRule="auto"/>
        <w:ind w:firstLine="567"/>
        <w:jc w:val="both"/>
        <w:rPr>
          <w:rFonts w:ascii="Times New Roman" w:hAnsi="Times New Roman"/>
          <w:spacing w:val="-4"/>
          <w:sz w:val="24"/>
          <w:szCs w:val="24"/>
          <w:lang w:bidi="he-IL"/>
        </w:rPr>
      </w:pPr>
      <w:r w:rsidRPr="00E96641">
        <w:rPr>
          <w:rFonts w:ascii="Times New Roman" w:hAnsi="Times New Roman"/>
          <w:spacing w:val="-4"/>
          <w:sz w:val="24"/>
          <w:szCs w:val="24"/>
          <w:lang w:bidi="he-IL"/>
        </w:rPr>
        <w:t>Поняття та функції виконавчої влади. Система органів виконавчої влади в Україні. Порядок утворення, склад та припинення діяльності Кабінету Міністрів України. Функції та повноваження Кабінету Міністрів України. Міністерства та інші центральні органи виконавчої влади. Місцеві державні адміністрації.</w:t>
      </w:r>
      <w:r w:rsidR="00710682" w:rsidRPr="00E96641">
        <w:rPr>
          <w:rFonts w:ascii="Times New Roman" w:hAnsi="Times New Roman"/>
          <w:spacing w:val="-4"/>
          <w:sz w:val="24"/>
          <w:szCs w:val="24"/>
          <w:lang w:bidi="he-IL"/>
        </w:rPr>
        <w:t xml:space="preserve"> </w:t>
      </w:r>
      <w:r w:rsidR="000050C2" w:rsidRPr="00E96641">
        <w:rPr>
          <w:rFonts w:ascii="Times New Roman" w:hAnsi="Times New Roman"/>
          <w:sz w:val="24"/>
          <w:szCs w:val="24"/>
          <w:lang w:eastAsia="ru-RU"/>
        </w:rPr>
        <w:t>Конституційні засади публічної служби. Гарантії незалежності, вимоги компетентності та несумісність службовців.</w:t>
      </w:r>
    </w:p>
    <w:p w:rsidR="000D7C3D" w:rsidRPr="00E96641" w:rsidRDefault="000D7C3D" w:rsidP="00BD65B2">
      <w:pPr>
        <w:shd w:val="clear" w:color="auto" w:fill="FFFFFF"/>
        <w:spacing w:after="0" w:line="240" w:lineRule="auto"/>
        <w:ind w:firstLine="567"/>
        <w:jc w:val="both"/>
        <w:rPr>
          <w:rFonts w:ascii="Times New Roman" w:hAnsi="Times New Roman"/>
          <w:b/>
          <w:spacing w:val="-4"/>
          <w:sz w:val="24"/>
          <w:szCs w:val="24"/>
          <w:lang w:bidi="he-IL"/>
        </w:rPr>
      </w:pPr>
      <w:r w:rsidRPr="00E96641">
        <w:rPr>
          <w:rFonts w:ascii="Times New Roman" w:hAnsi="Times New Roman"/>
          <w:b/>
          <w:spacing w:val="-4"/>
          <w:sz w:val="24"/>
          <w:szCs w:val="24"/>
          <w:lang w:bidi="he-IL"/>
        </w:rPr>
        <w:t>1.6. Конституці</w:t>
      </w:r>
      <w:r w:rsidR="00375AC2" w:rsidRPr="00E96641">
        <w:rPr>
          <w:rFonts w:ascii="Times New Roman" w:hAnsi="Times New Roman"/>
          <w:b/>
          <w:spacing w:val="-4"/>
          <w:sz w:val="24"/>
          <w:szCs w:val="24"/>
          <w:lang w:bidi="he-IL"/>
        </w:rPr>
        <w:t>йні засади правосуддя в Україні</w:t>
      </w:r>
    </w:p>
    <w:p w:rsidR="00522619" w:rsidRPr="00E96641" w:rsidRDefault="000D7C3D" w:rsidP="00E41C9F">
      <w:pPr>
        <w:shd w:val="clear" w:color="auto" w:fill="FFFFFF"/>
        <w:spacing w:after="0" w:line="240" w:lineRule="auto"/>
        <w:ind w:firstLine="567"/>
        <w:jc w:val="both"/>
        <w:rPr>
          <w:rFonts w:ascii="Times New Roman" w:hAnsi="Times New Roman"/>
          <w:spacing w:val="-4"/>
          <w:sz w:val="24"/>
          <w:szCs w:val="24"/>
          <w:lang w:bidi="he-IL"/>
        </w:rPr>
      </w:pPr>
      <w:r w:rsidRPr="00E96641">
        <w:rPr>
          <w:rFonts w:ascii="Times New Roman" w:hAnsi="Times New Roman"/>
          <w:spacing w:val="-4"/>
          <w:sz w:val="24"/>
          <w:szCs w:val="24"/>
          <w:lang w:bidi="he-IL"/>
        </w:rPr>
        <w:t>Юрисдикція судів. Участь народу у здійсненні правосуддя. Конституційні принципи правосуддя. Система суд</w:t>
      </w:r>
      <w:r w:rsidR="007F4D38" w:rsidRPr="00E96641">
        <w:rPr>
          <w:rFonts w:ascii="Times New Roman" w:hAnsi="Times New Roman"/>
          <w:spacing w:val="-4"/>
          <w:sz w:val="24"/>
          <w:szCs w:val="24"/>
          <w:lang w:bidi="he-IL"/>
        </w:rPr>
        <w:t>оустрою України</w:t>
      </w:r>
      <w:r w:rsidRPr="00E96641">
        <w:rPr>
          <w:rFonts w:ascii="Times New Roman" w:hAnsi="Times New Roman"/>
          <w:spacing w:val="-4"/>
          <w:sz w:val="24"/>
          <w:szCs w:val="24"/>
          <w:lang w:bidi="he-IL"/>
        </w:rPr>
        <w:t xml:space="preserve">. </w:t>
      </w:r>
      <w:r w:rsidR="007F4D38" w:rsidRPr="00E96641">
        <w:rPr>
          <w:rFonts w:ascii="Times New Roman" w:hAnsi="Times New Roman"/>
          <w:spacing w:val="-4"/>
          <w:sz w:val="24"/>
          <w:szCs w:val="24"/>
          <w:lang w:bidi="he-IL"/>
        </w:rPr>
        <w:t xml:space="preserve">Конституційний статус Верховного Суду. Вищі спеціалізовані суди. </w:t>
      </w:r>
      <w:r w:rsidRPr="00E96641">
        <w:rPr>
          <w:rFonts w:ascii="Times New Roman" w:hAnsi="Times New Roman"/>
          <w:spacing w:val="-4"/>
          <w:sz w:val="24"/>
          <w:szCs w:val="24"/>
          <w:lang w:bidi="he-IL"/>
        </w:rPr>
        <w:t>Статус судді за Конституцією України.</w:t>
      </w:r>
      <w:r w:rsidRPr="00E96641">
        <w:rPr>
          <w:color w:val="000000"/>
          <w:shd w:val="clear" w:color="auto" w:fill="FFFFFF"/>
        </w:rPr>
        <w:t xml:space="preserve"> </w:t>
      </w:r>
      <w:r w:rsidRPr="00E96641">
        <w:rPr>
          <w:rFonts w:ascii="Times New Roman" w:hAnsi="Times New Roman"/>
          <w:spacing w:val="-4"/>
          <w:sz w:val="24"/>
          <w:szCs w:val="24"/>
          <w:lang w:bidi="he-IL"/>
        </w:rPr>
        <w:t xml:space="preserve">Призначення на посаду судді. Присяга судді. Основні засади судочинства. </w:t>
      </w:r>
      <w:r w:rsidR="00BA5617" w:rsidRPr="00E96641">
        <w:rPr>
          <w:rFonts w:ascii="Times New Roman" w:hAnsi="Times New Roman"/>
          <w:spacing w:val="-4"/>
          <w:sz w:val="24"/>
          <w:szCs w:val="24"/>
          <w:lang w:bidi="he-IL"/>
        </w:rPr>
        <w:t>Судове рішення та конституційні засади його виконання.</w:t>
      </w:r>
      <w:r w:rsidR="00522619" w:rsidRPr="00E96641">
        <w:rPr>
          <w:rFonts w:ascii="Times New Roman" w:hAnsi="Times New Roman"/>
          <w:spacing w:val="-4"/>
          <w:sz w:val="24"/>
          <w:szCs w:val="24"/>
          <w:lang w:bidi="he-IL"/>
        </w:rPr>
        <w:t xml:space="preserve"> Конституційні засади фінансування судів. Винагорода судді. Конституційні принципи суддівського самоврядування та врядування. Вища рада правосуддя. Прокуратура та професійна правнича допомога.</w:t>
      </w:r>
    </w:p>
    <w:p w:rsidR="000D7C3D" w:rsidRPr="00E96641" w:rsidRDefault="000D7C3D" w:rsidP="00BD65B2">
      <w:pPr>
        <w:shd w:val="clear" w:color="auto" w:fill="FFFFFF"/>
        <w:spacing w:after="0" w:line="240" w:lineRule="auto"/>
        <w:ind w:firstLine="567"/>
        <w:jc w:val="both"/>
        <w:rPr>
          <w:rFonts w:ascii="Times New Roman" w:hAnsi="Times New Roman"/>
          <w:b/>
          <w:spacing w:val="-4"/>
          <w:sz w:val="24"/>
          <w:szCs w:val="24"/>
          <w:lang w:bidi="he-IL"/>
        </w:rPr>
      </w:pPr>
      <w:r w:rsidRPr="00E96641">
        <w:rPr>
          <w:rFonts w:ascii="Times New Roman" w:hAnsi="Times New Roman"/>
          <w:b/>
          <w:spacing w:val="-4"/>
          <w:sz w:val="24"/>
          <w:szCs w:val="24"/>
          <w:lang w:bidi="he-IL"/>
        </w:rPr>
        <w:t>1.7. Конституційна юстиція в Україні</w:t>
      </w:r>
    </w:p>
    <w:p w:rsidR="000D7C3D" w:rsidRPr="00E96641" w:rsidRDefault="00D703FA" w:rsidP="00BD65B2">
      <w:pPr>
        <w:shd w:val="clear" w:color="auto" w:fill="FFFFFF"/>
        <w:spacing w:after="0" w:line="240" w:lineRule="auto"/>
        <w:ind w:firstLine="567"/>
        <w:jc w:val="both"/>
        <w:rPr>
          <w:rFonts w:ascii="Times New Roman" w:hAnsi="Times New Roman"/>
          <w:spacing w:val="-4"/>
          <w:sz w:val="24"/>
          <w:szCs w:val="24"/>
        </w:rPr>
      </w:pPr>
      <w:r w:rsidRPr="00E96641">
        <w:rPr>
          <w:rFonts w:ascii="Times New Roman" w:hAnsi="Times New Roman"/>
          <w:sz w:val="24"/>
          <w:szCs w:val="24"/>
          <w:lang w:eastAsia="ru-RU"/>
        </w:rPr>
        <w:t xml:space="preserve">Конституційний Суд України як орган конституційної юрисдикції. </w:t>
      </w:r>
      <w:r w:rsidR="000D7C3D" w:rsidRPr="00E96641">
        <w:rPr>
          <w:rFonts w:ascii="Times New Roman" w:hAnsi="Times New Roman"/>
          <w:spacing w:val="-4"/>
          <w:sz w:val="24"/>
          <w:szCs w:val="24"/>
        </w:rPr>
        <w:t xml:space="preserve">Порядок формування і </w:t>
      </w:r>
      <w:r w:rsidR="00A51D88" w:rsidRPr="00E96641">
        <w:rPr>
          <w:rFonts w:ascii="Times New Roman" w:hAnsi="Times New Roman"/>
          <w:spacing w:val="-4"/>
          <w:sz w:val="24"/>
          <w:szCs w:val="24"/>
        </w:rPr>
        <w:t xml:space="preserve">склад </w:t>
      </w:r>
      <w:r w:rsidR="000D7C3D" w:rsidRPr="00E96641">
        <w:rPr>
          <w:rFonts w:ascii="Times New Roman" w:hAnsi="Times New Roman"/>
          <w:spacing w:val="-4"/>
          <w:sz w:val="24"/>
          <w:szCs w:val="24"/>
        </w:rPr>
        <w:t xml:space="preserve">Конституційного Суду України. </w:t>
      </w:r>
      <w:r w:rsidR="007F0259" w:rsidRPr="00E96641">
        <w:rPr>
          <w:rFonts w:ascii="Times New Roman" w:hAnsi="Times New Roman"/>
          <w:spacing w:val="-4"/>
          <w:sz w:val="24"/>
          <w:szCs w:val="24"/>
        </w:rPr>
        <w:t xml:space="preserve">Конституційні вимоги до судді Конституційного Суду України. </w:t>
      </w:r>
      <w:r w:rsidR="00A51D88" w:rsidRPr="00E96641">
        <w:rPr>
          <w:rFonts w:ascii="Times New Roman" w:hAnsi="Times New Roman"/>
          <w:spacing w:val="-4"/>
          <w:sz w:val="24"/>
          <w:szCs w:val="24"/>
        </w:rPr>
        <w:t xml:space="preserve">Набуття та припинення повноважень (звільнення) судді Конституційного Суду України. </w:t>
      </w:r>
      <w:r w:rsidR="008323FF" w:rsidRPr="00E96641">
        <w:rPr>
          <w:rFonts w:ascii="Times New Roman" w:hAnsi="Times New Roman"/>
          <w:spacing w:val="-4"/>
          <w:sz w:val="24"/>
          <w:szCs w:val="24"/>
        </w:rPr>
        <w:t>Статус судді Конституційного Суду України.</w:t>
      </w:r>
      <w:r w:rsidRPr="00E96641">
        <w:rPr>
          <w:rFonts w:ascii="Times New Roman" w:hAnsi="Times New Roman"/>
          <w:spacing w:val="-4"/>
          <w:sz w:val="24"/>
          <w:szCs w:val="24"/>
        </w:rPr>
        <w:t xml:space="preserve"> </w:t>
      </w:r>
      <w:r w:rsidR="00A51D88" w:rsidRPr="00E96641">
        <w:rPr>
          <w:rFonts w:ascii="Times New Roman" w:hAnsi="Times New Roman"/>
          <w:spacing w:val="-4"/>
          <w:sz w:val="24"/>
          <w:szCs w:val="24"/>
        </w:rPr>
        <w:t xml:space="preserve">Повноваження </w:t>
      </w:r>
      <w:r w:rsidR="000D7C3D" w:rsidRPr="00E96641">
        <w:rPr>
          <w:rFonts w:ascii="Times New Roman" w:hAnsi="Times New Roman"/>
          <w:spacing w:val="-4"/>
          <w:sz w:val="24"/>
          <w:szCs w:val="24"/>
        </w:rPr>
        <w:t xml:space="preserve">(юрисдикція) Конституційного Суду України. </w:t>
      </w:r>
      <w:r w:rsidR="000F46C7" w:rsidRPr="00E96641">
        <w:rPr>
          <w:rFonts w:ascii="Times New Roman" w:hAnsi="Times New Roman"/>
          <w:spacing w:val="-4"/>
          <w:sz w:val="24"/>
          <w:szCs w:val="24"/>
        </w:rPr>
        <w:t xml:space="preserve">Інститут конституційної скарги. </w:t>
      </w:r>
      <w:r w:rsidRPr="00E96641">
        <w:rPr>
          <w:rFonts w:ascii="Times New Roman" w:hAnsi="Times New Roman"/>
          <w:sz w:val="24"/>
          <w:szCs w:val="24"/>
          <w:lang w:eastAsia="ru-RU"/>
        </w:rPr>
        <w:t xml:space="preserve">Основні стадії конституційного провадження. </w:t>
      </w:r>
      <w:r w:rsidR="000D7C3D" w:rsidRPr="00E96641">
        <w:rPr>
          <w:rFonts w:ascii="Times New Roman" w:hAnsi="Times New Roman"/>
          <w:spacing w:val="-4"/>
          <w:sz w:val="24"/>
          <w:szCs w:val="24"/>
        </w:rPr>
        <w:t>Акти Конституційного Суду України та загальна обов</w:t>
      </w:r>
      <w:r w:rsidR="0091481C" w:rsidRPr="00E96641">
        <w:rPr>
          <w:rFonts w:ascii="Times New Roman" w:hAnsi="Times New Roman"/>
          <w:spacing w:val="-4"/>
          <w:sz w:val="24"/>
          <w:szCs w:val="24"/>
        </w:rPr>
        <w:t>’</w:t>
      </w:r>
      <w:r w:rsidR="000D7C3D" w:rsidRPr="00E96641">
        <w:rPr>
          <w:rFonts w:ascii="Times New Roman" w:hAnsi="Times New Roman"/>
          <w:spacing w:val="-4"/>
          <w:sz w:val="24"/>
          <w:szCs w:val="24"/>
        </w:rPr>
        <w:t>язковість їх виконання на території України.</w:t>
      </w:r>
      <w:r w:rsidR="002B55B4" w:rsidRPr="00E96641">
        <w:rPr>
          <w:rFonts w:ascii="Times New Roman" w:hAnsi="Times New Roman"/>
          <w:spacing w:val="-4"/>
          <w:sz w:val="24"/>
          <w:szCs w:val="24"/>
        </w:rPr>
        <w:t xml:space="preserve"> </w:t>
      </w:r>
    </w:p>
    <w:p w:rsidR="00895BA4" w:rsidRPr="00E96641" w:rsidRDefault="00895BA4" w:rsidP="00BD65B2">
      <w:pPr>
        <w:spacing w:after="0" w:line="240" w:lineRule="auto"/>
        <w:ind w:firstLine="567"/>
        <w:jc w:val="both"/>
        <w:rPr>
          <w:rFonts w:ascii="Times New Roman" w:hAnsi="Times New Roman"/>
          <w:b/>
          <w:sz w:val="24"/>
          <w:szCs w:val="24"/>
        </w:rPr>
      </w:pPr>
      <w:r w:rsidRPr="00E96641">
        <w:rPr>
          <w:rFonts w:ascii="Times New Roman" w:hAnsi="Times New Roman"/>
          <w:b/>
          <w:spacing w:val="-4"/>
          <w:sz w:val="24"/>
          <w:szCs w:val="24"/>
        </w:rPr>
        <w:t>1.8.</w:t>
      </w:r>
      <w:r w:rsidRPr="00E96641">
        <w:rPr>
          <w:rFonts w:ascii="Times New Roman" w:hAnsi="Times New Roman"/>
          <w:spacing w:val="-4"/>
          <w:sz w:val="24"/>
          <w:szCs w:val="24"/>
        </w:rPr>
        <w:t xml:space="preserve"> </w:t>
      </w:r>
      <w:r w:rsidR="00375AC2" w:rsidRPr="00E96641">
        <w:rPr>
          <w:rFonts w:ascii="Times New Roman" w:hAnsi="Times New Roman"/>
          <w:b/>
          <w:sz w:val="24"/>
          <w:szCs w:val="24"/>
        </w:rPr>
        <w:t>Територіальний устрій України</w:t>
      </w:r>
    </w:p>
    <w:p w:rsidR="00895BA4" w:rsidRPr="00E96641" w:rsidRDefault="00895BA4" w:rsidP="002F78EA">
      <w:pPr>
        <w:spacing w:after="0" w:line="240" w:lineRule="auto"/>
        <w:ind w:firstLine="567"/>
        <w:jc w:val="both"/>
        <w:rPr>
          <w:rFonts w:ascii="Times New Roman" w:hAnsi="Times New Roman"/>
          <w:sz w:val="24"/>
          <w:szCs w:val="24"/>
        </w:rPr>
      </w:pPr>
      <w:r w:rsidRPr="00E96641">
        <w:rPr>
          <w:rFonts w:ascii="Times New Roman" w:hAnsi="Times New Roman"/>
          <w:sz w:val="24"/>
          <w:szCs w:val="24"/>
        </w:rPr>
        <w:t>Поняття та особливості територіального устрою України. Поняття та система адміністративно-територіального устрою України.</w:t>
      </w:r>
      <w:r w:rsidR="002F78EA" w:rsidRPr="00E96641">
        <w:rPr>
          <w:rFonts w:ascii="Times New Roman" w:hAnsi="Times New Roman"/>
          <w:sz w:val="24"/>
          <w:szCs w:val="24"/>
        </w:rPr>
        <w:t xml:space="preserve"> </w:t>
      </w:r>
      <w:r w:rsidRPr="00E96641">
        <w:rPr>
          <w:rFonts w:ascii="Times New Roman" w:hAnsi="Times New Roman"/>
          <w:sz w:val="24"/>
          <w:szCs w:val="24"/>
        </w:rPr>
        <w:t xml:space="preserve">Україна як унітарна держава. Принцип поєднання централізації та децентралізації. </w:t>
      </w:r>
    </w:p>
    <w:p w:rsidR="00895BA4" w:rsidRPr="00E96641" w:rsidRDefault="00895BA4" w:rsidP="00BD65B2">
      <w:pPr>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Конституційно-правовий статус кордонів України. Державна територія України та її елементи. Територіальний та адміністративно-територіальний устрій України. Конституційний статус Автономної Республіки Крим. Предмет відання та повноваження Автономної Республіки Крим. </w:t>
      </w:r>
    </w:p>
    <w:p w:rsidR="00895BA4" w:rsidRPr="00E96641" w:rsidRDefault="00895BA4" w:rsidP="00BD65B2">
      <w:pPr>
        <w:spacing w:after="0" w:line="240" w:lineRule="auto"/>
        <w:ind w:firstLine="567"/>
        <w:jc w:val="both"/>
        <w:rPr>
          <w:rFonts w:ascii="Times New Roman" w:hAnsi="Times New Roman"/>
          <w:sz w:val="24"/>
          <w:szCs w:val="24"/>
        </w:rPr>
      </w:pPr>
      <w:r w:rsidRPr="00E96641">
        <w:rPr>
          <w:rFonts w:ascii="Times New Roman" w:hAnsi="Times New Roman"/>
          <w:sz w:val="24"/>
          <w:szCs w:val="24"/>
        </w:rPr>
        <w:t>Порядок ухвалення та внесення змін до Конституції Автономної Республіки Крим. Забезпечення конституційного порядку в Автономній Республіці Крим.</w:t>
      </w:r>
    </w:p>
    <w:p w:rsidR="000D7C3D" w:rsidRPr="00E96641" w:rsidRDefault="000D7C3D" w:rsidP="00BD65B2">
      <w:pPr>
        <w:shd w:val="clear" w:color="auto" w:fill="FFFFFF"/>
        <w:spacing w:after="0" w:line="240" w:lineRule="auto"/>
        <w:ind w:firstLine="567"/>
        <w:jc w:val="both"/>
        <w:rPr>
          <w:rFonts w:ascii="Times New Roman" w:hAnsi="Times New Roman"/>
          <w:b/>
          <w:spacing w:val="-4"/>
          <w:sz w:val="24"/>
          <w:szCs w:val="24"/>
          <w:lang w:bidi="he-IL"/>
        </w:rPr>
      </w:pPr>
      <w:r w:rsidRPr="00E96641">
        <w:rPr>
          <w:rFonts w:ascii="Times New Roman" w:hAnsi="Times New Roman"/>
          <w:b/>
          <w:spacing w:val="-4"/>
          <w:sz w:val="24"/>
          <w:szCs w:val="24"/>
          <w:lang w:bidi="he-IL"/>
        </w:rPr>
        <w:t>1.</w:t>
      </w:r>
      <w:r w:rsidR="00895BA4" w:rsidRPr="00E96641">
        <w:rPr>
          <w:rFonts w:ascii="Times New Roman" w:hAnsi="Times New Roman"/>
          <w:b/>
          <w:spacing w:val="-4"/>
          <w:sz w:val="24"/>
          <w:szCs w:val="24"/>
          <w:lang w:bidi="he-IL"/>
        </w:rPr>
        <w:t>9</w:t>
      </w:r>
      <w:r w:rsidRPr="00E96641">
        <w:rPr>
          <w:rFonts w:ascii="Times New Roman" w:hAnsi="Times New Roman"/>
          <w:b/>
          <w:spacing w:val="-4"/>
          <w:sz w:val="24"/>
          <w:szCs w:val="24"/>
          <w:lang w:bidi="he-IL"/>
        </w:rPr>
        <w:t>. Місцеве самоврядування в Україні</w:t>
      </w:r>
    </w:p>
    <w:p w:rsidR="000D7C3D" w:rsidRPr="00E96641" w:rsidRDefault="000D7C3D" w:rsidP="00BD65B2">
      <w:pPr>
        <w:shd w:val="clear" w:color="auto" w:fill="FFFFFF"/>
        <w:spacing w:after="0" w:line="240" w:lineRule="auto"/>
        <w:ind w:firstLine="567"/>
        <w:jc w:val="both"/>
        <w:rPr>
          <w:rFonts w:ascii="Times New Roman" w:hAnsi="Times New Roman"/>
          <w:spacing w:val="-4"/>
          <w:sz w:val="24"/>
          <w:szCs w:val="24"/>
          <w:lang w:bidi="he-IL"/>
        </w:rPr>
      </w:pPr>
      <w:r w:rsidRPr="00E96641">
        <w:rPr>
          <w:rFonts w:ascii="Times New Roman" w:hAnsi="Times New Roman"/>
          <w:spacing w:val="-4"/>
          <w:sz w:val="24"/>
          <w:szCs w:val="24"/>
          <w:lang w:bidi="he-IL"/>
        </w:rPr>
        <w:t>Поняття</w:t>
      </w:r>
      <w:r w:rsidR="002C4270" w:rsidRPr="00E96641">
        <w:rPr>
          <w:rFonts w:ascii="Times New Roman" w:hAnsi="Times New Roman"/>
          <w:spacing w:val="-4"/>
          <w:sz w:val="24"/>
          <w:szCs w:val="24"/>
          <w:lang w:bidi="he-IL"/>
        </w:rPr>
        <w:t>, принципи</w:t>
      </w:r>
      <w:r w:rsidRPr="00E96641">
        <w:rPr>
          <w:rFonts w:ascii="Times New Roman" w:hAnsi="Times New Roman"/>
          <w:spacing w:val="-4"/>
          <w:sz w:val="24"/>
          <w:szCs w:val="24"/>
          <w:lang w:bidi="he-IL"/>
        </w:rPr>
        <w:t xml:space="preserve"> і система місцевого самоврядування України. Організаційно-правова, матеріальна та фінансова основи місцевого самоврядування. Територіальна громада – первинний суб</w:t>
      </w:r>
      <w:r w:rsidR="0091481C" w:rsidRPr="00E96641">
        <w:rPr>
          <w:rFonts w:ascii="Times New Roman" w:hAnsi="Times New Roman"/>
          <w:spacing w:val="-4"/>
          <w:sz w:val="24"/>
          <w:szCs w:val="24"/>
          <w:lang w:bidi="he-IL"/>
        </w:rPr>
        <w:t>’</w:t>
      </w:r>
      <w:r w:rsidRPr="00E96641">
        <w:rPr>
          <w:rFonts w:ascii="Times New Roman" w:hAnsi="Times New Roman"/>
          <w:spacing w:val="-4"/>
          <w:sz w:val="24"/>
          <w:szCs w:val="24"/>
          <w:lang w:bidi="he-IL"/>
        </w:rPr>
        <w:t xml:space="preserve">єкт місцевого самоврядування. </w:t>
      </w:r>
      <w:r w:rsidR="002C4270" w:rsidRPr="00E96641">
        <w:rPr>
          <w:rFonts w:ascii="Times New Roman" w:hAnsi="Times New Roman"/>
          <w:sz w:val="24"/>
          <w:szCs w:val="24"/>
          <w:lang w:eastAsia="ru-RU"/>
        </w:rPr>
        <w:t>Добровільне об</w:t>
      </w:r>
      <w:r w:rsidR="0091481C" w:rsidRPr="00E96641">
        <w:rPr>
          <w:rFonts w:ascii="Times New Roman" w:hAnsi="Times New Roman"/>
          <w:sz w:val="24"/>
          <w:szCs w:val="24"/>
          <w:lang w:eastAsia="ru-RU"/>
        </w:rPr>
        <w:t>’</w:t>
      </w:r>
      <w:r w:rsidR="002C4270" w:rsidRPr="00E96641">
        <w:rPr>
          <w:rFonts w:ascii="Times New Roman" w:hAnsi="Times New Roman"/>
          <w:sz w:val="24"/>
          <w:szCs w:val="24"/>
          <w:lang w:eastAsia="ru-RU"/>
        </w:rPr>
        <w:t>єднання територіальних громад.</w:t>
      </w:r>
      <w:r w:rsidR="002C4270" w:rsidRPr="00E96641">
        <w:rPr>
          <w:rFonts w:ascii="Times New Roman" w:hAnsi="Times New Roman"/>
          <w:spacing w:val="-4"/>
          <w:sz w:val="24"/>
          <w:szCs w:val="24"/>
          <w:lang w:bidi="he-IL"/>
        </w:rPr>
        <w:t xml:space="preserve"> </w:t>
      </w:r>
      <w:r w:rsidRPr="00E96641">
        <w:rPr>
          <w:rFonts w:ascii="Times New Roman" w:hAnsi="Times New Roman"/>
          <w:spacing w:val="-4"/>
          <w:sz w:val="24"/>
          <w:szCs w:val="24"/>
          <w:lang w:bidi="he-IL"/>
        </w:rPr>
        <w:t xml:space="preserve">Органи місцевого самоврядування (порядок утворення, структура, компетенція, форми діяльності). </w:t>
      </w:r>
      <w:r w:rsidR="002C4270" w:rsidRPr="00E96641">
        <w:rPr>
          <w:rFonts w:ascii="Times New Roman" w:hAnsi="Times New Roman"/>
          <w:sz w:val="24"/>
          <w:szCs w:val="24"/>
          <w:lang w:eastAsia="ru-RU"/>
        </w:rPr>
        <w:t xml:space="preserve">Статути територіальних громад та правотворчість органів місцевого самоврядування. Посадові особи місцевого самоврядування. </w:t>
      </w:r>
      <w:r w:rsidRPr="00E96641">
        <w:rPr>
          <w:rFonts w:ascii="Times New Roman" w:hAnsi="Times New Roman"/>
          <w:spacing w:val="-4"/>
          <w:sz w:val="24"/>
          <w:szCs w:val="24"/>
          <w:lang w:bidi="he-IL"/>
        </w:rPr>
        <w:t xml:space="preserve">Конституційні гарантії місцевого самоврядування. </w:t>
      </w:r>
      <w:r w:rsidR="002C4270" w:rsidRPr="00E96641">
        <w:rPr>
          <w:rFonts w:ascii="Times New Roman" w:hAnsi="Times New Roman"/>
          <w:sz w:val="24"/>
          <w:szCs w:val="24"/>
          <w:lang w:eastAsia="ru-RU"/>
        </w:rPr>
        <w:t xml:space="preserve">Європейська хартія про місцеве самоврядування. </w:t>
      </w:r>
      <w:r w:rsidRPr="00E96641">
        <w:rPr>
          <w:rFonts w:ascii="Times New Roman" w:hAnsi="Times New Roman"/>
          <w:spacing w:val="-4"/>
          <w:sz w:val="24"/>
          <w:szCs w:val="24"/>
          <w:lang w:bidi="he-IL"/>
        </w:rPr>
        <w:t>Форми безпосередньої участі громадян у вирішенні питань місцевого значення.</w:t>
      </w:r>
      <w:r w:rsidR="009B775F" w:rsidRPr="00E96641">
        <w:rPr>
          <w:rFonts w:ascii="Times New Roman" w:hAnsi="Times New Roman"/>
          <w:spacing w:val="-4"/>
          <w:sz w:val="24"/>
          <w:szCs w:val="24"/>
          <w:lang w:bidi="he-IL"/>
        </w:rPr>
        <w:t xml:space="preserve"> </w:t>
      </w:r>
      <w:r w:rsidR="002F78EA" w:rsidRPr="00E96641">
        <w:rPr>
          <w:rFonts w:ascii="Times New Roman" w:hAnsi="Times New Roman"/>
          <w:spacing w:val="-4"/>
          <w:sz w:val="24"/>
          <w:szCs w:val="24"/>
          <w:lang w:bidi="he-IL"/>
        </w:rPr>
        <w:t>О</w:t>
      </w:r>
      <w:r w:rsidR="009B775F" w:rsidRPr="00E96641">
        <w:rPr>
          <w:rFonts w:ascii="Times New Roman" w:hAnsi="Times New Roman"/>
          <w:spacing w:val="-4"/>
          <w:sz w:val="24"/>
          <w:szCs w:val="24"/>
          <w:lang w:bidi="he-IL"/>
        </w:rPr>
        <w:t>ргани самоорганізації населення</w:t>
      </w:r>
      <w:r w:rsidR="002F78EA" w:rsidRPr="00E96641">
        <w:rPr>
          <w:rFonts w:ascii="Times New Roman" w:hAnsi="Times New Roman"/>
          <w:spacing w:val="-4"/>
          <w:sz w:val="24"/>
          <w:szCs w:val="24"/>
          <w:lang w:bidi="he-IL"/>
        </w:rPr>
        <w:t>.</w:t>
      </w:r>
    </w:p>
    <w:p w:rsidR="00895BA4" w:rsidRDefault="00895BA4" w:rsidP="00BD65B2">
      <w:pPr>
        <w:spacing w:after="0" w:line="240" w:lineRule="auto"/>
        <w:ind w:firstLine="567"/>
        <w:jc w:val="center"/>
        <w:rPr>
          <w:rFonts w:ascii="Times New Roman" w:hAnsi="Times New Roman"/>
          <w:sz w:val="24"/>
          <w:szCs w:val="24"/>
          <w:lang w:val="ru-RU"/>
        </w:rPr>
      </w:pPr>
    </w:p>
    <w:p w:rsidR="00E96641" w:rsidRDefault="00E96641" w:rsidP="00BD65B2">
      <w:pPr>
        <w:spacing w:after="0" w:line="240" w:lineRule="auto"/>
        <w:ind w:firstLine="567"/>
        <w:jc w:val="center"/>
        <w:rPr>
          <w:rFonts w:ascii="Times New Roman" w:hAnsi="Times New Roman"/>
          <w:sz w:val="24"/>
          <w:szCs w:val="24"/>
          <w:lang w:val="ru-RU"/>
        </w:rPr>
      </w:pPr>
    </w:p>
    <w:p w:rsidR="00E96641" w:rsidRDefault="00E96641" w:rsidP="00BD65B2">
      <w:pPr>
        <w:spacing w:after="0" w:line="240" w:lineRule="auto"/>
        <w:ind w:firstLine="567"/>
        <w:jc w:val="center"/>
        <w:rPr>
          <w:rFonts w:ascii="Times New Roman" w:hAnsi="Times New Roman"/>
          <w:sz w:val="24"/>
          <w:szCs w:val="24"/>
          <w:lang w:val="ru-RU"/>
        </w:rPr>
      </w:pPr>
    </w:p>
    <w:p w:rsidR="00E96641" w:rsidRPr="00E96641" w:rsidRDefault="00E96641" w:rsidP="005C6846">
      <w:pPr>
        <w:spacing w:after="0" w:line="240" w:lineRule="auto"/>
        <w:rPr>
          <w:rFonts w:ascii="Times New Roman" w:hAnsi="Times New Roman"/>
          <w:sz w:val="24"/>
          <w:szCs w:val="24"/>
          <w:lang w:val="ru-RU"/>
        </w:rPr>
      </w:pPr>
    </w:p>
    <w:p w:rsidR="00C04DCF" w:rsidRDefault="00895BA4" w:rsidP="00BD65B2">
      <w:pPr>
        <w:spacing w:after="0" w:line="240" w:lineRule="auto"/>
        <w:ind w:firstLine="567"/>
        <w:jc w:val="center"/>
        <w:rPr>
          <w:rFonts w:ascii="Times New Roman" w:hAnsi="Times New Roman"/>
          <w:b/>
          <w:sz w:val="24"/>
          <w:szCs w:val="24"/>
          <w:lang w:val="ru-RU"/>
        </w:rPr>
      </w:pPr>
      <w:r w:rsidRPr="00E96641">
        <w:rPr>
          <w:rFonts w:ascii="Times New Roman" w:hAnsi="Times New Roman"/>
          <w:b/>
          <w:sz w:val="24"/>
          <w:szCs w:val="24"/>
        </w:rPr>
        <w:lastRenderedPageBreak/>
        <w:t>ІІ.</w:t>
      </w:r>
      <w:r w:rsidRPr="00E96641">
        <w:rPr>
          <w:rFonts w:ascii="Times New Roman" w:hAnsi="Times New Roman"/>
          <w:sz w:val="24"/>
          <w:szCs w:val="24"/>
        </w:rPr>
        <w:t xml:space="preserve"> </w:t>
      </w:r>
      <w:r w:rsidR="00C04DCF" w:rsidRPr="00E96641">
        <w:rPr>
          <w:rFonts w:ascii="Times New Roman" w:hAnsi="Times New Roman"/>
          <w:b/>
          <w:sz w:val="24"/>
          <w:szCs w:val="24"/>
        </w:rPr>
        <w:t>АНТИКОРУПЦІЙНЕ ЗАКОНОДАВСТВО</w:t>
      </w:r>
    </w:p>
    <w:p w:rsidR="00E96641" w:rsidRPr="00E96641" w:rsidRDefault="00E96641" w:rsidP="00BD65B2">
      <w:pPr>
        <w:spacing w:after="0" w:line="240" w:lineRule="auto"/>
        <w:ind w:firstLine="567"/>
        <w:jc w:val="center"/>
        <w:rPr>
          <w:rFonts w:ascii="Times New Roman" w:hAnsi="Times New Roman"/>
          <w:b/>
          <w:sz w:val="24"/>
          <w:szCs w:val="24"/>
          <w:lang w:val="ru-RU"/>
        </w:rPr>
      </w:pPr>
    </w:p>
    <w:p w:rsidR="00E41C9F" w:rsidRPr="00E96641" w:rsidRDefault="00E41C9F" w:rsidP="00BD65B2">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
          <w:bCs/>
          <w:sz w:val="24"/>
          <w:szCs w:val="24"/>
          <w:lang w:eastAsia="ru-RU" w:bidi="he-IL"/>
        </w:rPr>
        <w:t xml:space="preserve">2.1. </w:t>
      </w:r>
      <w:r w:rsidR="00384C02" w:rsidRPr="00E96641">
        <w:rPr>
          <w:rFonts w:ascii="Times New Roman" w:hAnsi="Times New Roman"/>
          <w:b/>
          <w:bCs/>
          <w:sz w:val="24"/>
          <w:szCs w:val="24"/>
          <w:lang w:eastAsia="ru-RU" w:bidi="he-IL"/>
        </w:rPr>
        <w:t>Законодавство у сфері запобігання корупції.</w:t>
      </w:r>
      <w:r w:rsidR="00384C02" w:rsidRPr="00E96641">
        <w:rPr>
          <w:rFonts w:ascii="Times New Roman" w:hAnsi="Times New Roman"/>
          <w:bCs/>
          <w:sz w:val="24"/>
          <w:szCs w:val="24"/>
          <w:lang w:eastAsia="ru-RU" w:bidi="he-IL"/>
        </w:rPr>
        <w:t xml:space="preserve"> </w:t>
      </w:r>
    </w:p>
    <w:p w:rsidR="00384C02" w:rsidRPr="00E96641" w:rsidRDefault="00E41C9F" w:rsidP="00BD65B2">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 xml:space="preserve">Законодавство у сфері запобігання корупції. </w:t>
      </w:r>
      <w:r w:rsidR="00384C02" w:rsidRPr="00E96641">
        <w:rPr>
          <w:rFonts w:ascii="Times New Roman" w:hAnsi="Times New Roman"/>
          <w:bCs/>
          <w:sz w:val="24"/>
          <w:szCs w:val="24"/>
          <w:lang w:eastAsia="ru-RU" w:bidi="he-IL"/>
        </w:rPr>
        <w:t>Суб</w:t>
      </w:r>
      <w:r w:rsidR="0091481C" w:rsidRPr="00E96641">
        <w:rPr>
          <w:rFonts w:ascii="Times New Roman" w:hAnsi="Times New Roman"/>
          <w:bCs/>
          <w:sz w:val="24"/>
          <w:szCs w:val="24"/>
          <w:lang w:eastAsia="ru-RU" w:bidi="he-IL"/>
        </w:rPr>
        <w:t>’</w:t>
      </w:r>
      <w:r w:rsidR="00384C02" w:rsidRPr="00E96641">
        <w:rPr>
          <w:rFonts w:ascii="Times New Roman" w:hAnsi="Times New Roman"/>
          <w:bCs/>
          <w:sz w:val="24"/>
          <w:szCs w:val="24"/>
          <w:lang w:eastAsia="ru-RU" w:bidi="he-IL"/>
        </w:rPr>
        <w:t xml:space="preserve">єкти, на яких поширюється дія Закону України </w:t>
      </w:r>
      <w:r w:rsidR="00A321A7" w:rsidRPr="00E96641">
        <w:rPr>
          <w:rFonts w:ascii="Times New Roman" w:hAnsi="Times New Roman"/>
          <w:bCs/>
          <w:sz w:val="24"/>
          <w:szCs w:val="24"/>
          <w:lang w:eastAsia="ru-RU" w:bidi="he-IL"/>
        </w:rPr>
        <w:t>«</w:t>
      </w:r>
      <w:r w:rsidR="00384C02" w:rsidRPr="00E96641">
        <w:rPr>
          <w:rFonts w:ascii="Times New Roman" w:hAnsi="Times New Roman"/>
          <w:bCs/>
          <w:sz w:val="24"/>
          <w:szCs w:val="24"/>
          <w:lang w:eastAsia="ru-RU" w:bidi="he-IL"/>
        </w:rPr>
        <w:t>Про запобігання корупції</w:t>
      </w:r>
      <w:r w:rsidR="00A321A7" w:rsidRPr="00E96641">
        <w:rPr>
          <w:rFonts w:ascii="Times New Roman" w:hAnsi="Times New Roman"/>
          <w:bCs/>
          <w:sz w:val="24"/>
          <w:szCs w:val="24"/>
          <w:lang w:eastAsia="ru-RU" w:bidi="he-IL"/>
        </w:rPr>
        <w:t>»</w:t>
      </w:r>
      <w:r w:rsidR="00384C02" w:rsidRPr="00E96641">
        <w:rPr>
          <w:rFonts w:ascii="Times New Roman" w:hAnsi="Times New Roman"/>
          <w:bCs/>
          <w:sz w:val="24"/>
          <w:szCs w:val="24"/>
          <w:lang w:eastAsia="ru-RU" w:bidi="he-IL"/>
        </w:rPr>
        <w:t xml:space="preserve">. </w:t>
      </w:r>
    </w:p>
    <w:p w:rsidR="00384C02" w:rsidRPr="00E96641" w:rsidRDefault="00384C02" w:rsidP="00BD65B2">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Національне агентство з питань запобігання корупції. Інші спеціально уповноважені суб</w:t>
      </w:r>
      <w:r w:rsidR="0091481C"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єкти у сфері протидії корупції.</w:t>
      </w:r>
      <w:r w:rsidRPr="00E96641">
        <w:rPr>
          <w:rFonts w:ascii="Times New Roman" w:hAnsi="Times New Roman"/>
          <w:sz w:val="24"/>
          <w:szCs w:val="24"/>
          <w:lang w:eastAsia="ru-RU" w:bidi="he-IL"/>
        </w:rPr>
        <w:t xml:space="preserve"> Участь громадськості в заходах щодо запобігання корупції.</w:t>
      </w:r>
    </w:p>
    <w:p w:rsidR="00CD2117" w:rsidRPr="00E96641" w:rsidRDefault="00CD2117" w:rsidP="00BD65B2">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
          <w:bCs/>
          <w:sz w:val="24"/>
          <w:szCs w:val="24"/>
          <w:lang w:eastAsia="ru-RU" w:bidi="he-IL"/>
        </w:rPr>
        <w:t xml:space="preserve">2.2. </w:t>
      </w:r>
      <w:r w:rsidR="00384C02" w:rsidRPr="00E96641">
        <w:rPr>
          <w:rFonts w:ascii="Times New Roman" w:hAnsi="Times New Roman"/>
          <w:b/>
          <w:bCs/>
          <w:sz w:val="24"/>
          <w:szCs w:val="24"/>
          <w:lang w:eastAsia="ru-RU" w:bidi="he-IL"/>
        </w:rPr>
        <w:t>Запобігання корупційним та пов</w:t>
      </w:r>
      <w:r w:rsidR="0091481C" w:rsidRPr="00E96641">
        <w:rPr>
          <w:rFonts w:ascii="Times New Roman" w:hAnsi="Times New Roman"/>
          <w:b/>
          <w:bCs/>
          <w:sz w:val="24"/>
          <w:szCs w:val="24"/>
          <w:lang w:eastAsia="ru-RU" w:bidi="he-IL"/>
        </w:rPr>
        <w:t>’</w:t>
      </w:r>
      <w:r w:rsidR="00384C02" w:rsidRPr="00E96641">
        <w:rPr>
          <w:rFonts w:ascii="Times New Roman" w:hAnsi="Times New Roman"/>
          <w:b/>
          <w:bCs/>
          <w:sz w:val="24"/>
          <w:szCs w:val="24"/>
          <w:lang w:eastAsia="ru-RU" w:bidi="he-IL"/>
        </w:rPr>
        <w:t>язаним з корупцією правопорушенням.</w:t>
      </w:r>
      <w:r w:rsidRPr="00E96641">
        <w:rPr>
          <w:rFonts w:ascii="Times New Roman" w:hAnsi="Times New Roman"/>
          <w:b/>
          <w:bCs/>
          <w:sz w:val="24"/>
          <w:szCs w:val="24"/>
          <w:lang w:eastAsia="ru-RU" w:bidi="he-IL"/>
        </w:rPr>
        <w:t xml:space="preserve"> Запобігання та врегулювання конфлікту інтересів. Фінансовий контроль.</w:t>
      </w:r>
      <w:r w:rsidRPr="00E96641">
        <w:rPr>
          <w:rFonts w:ascii="Times New Roman" w:hAnsi="Times New Roman"/>
          <w:bCs/>
          <w:sz w:val="24"/>
          <w:szCs w:val="24"/>
          <w:lang w:eastAsia="ru-RU" w:bidi="he-IL"/>
        </w:rPr>
        <w:t xml:space="preserve"> </w:t>
      </w:r>
      <w:r w:rsidR="00384C02" w:rsidRPr="00E96641">
        <w:rPr>
          <w:rFonts w:ascii="Times New Roman" w:hAnsi="Times New Roman"/>
          <w:bCs/>
          <w:sz w:val="24"/>
          <w:szCs w:val="24"/>
          <w:lang w:eastAsia="ru-RU" w:bidi="he-IL"/>
        </w:rPr>
        <w:t xml:space="preserve"> </w:t>
      </w:r>
    </w:p>
    <w:p w:rsidR="00384C02" w:rsidRPr="00E96641" w:rsidRDefault="00384C02" w:rsidP="00BD65B2">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Обмеження щодо використання службових повноважень чи свого становища. Обмеження щодо одержання подарунків. Запобігання одержанню неправомірної вигоди або подарунка. Обмеження щодо сумісництва та суміщення з іншими видами діяльності. Обмеження після припинення діяльності, пов</w:t>
      </w:r>
      <w:r w:rsidR="0091481C"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язаної з виконанням функцій держави, місцевого самоврядування. Обмеження спільної роботи близьких осіб</w:t>
      </w:r>
      <w:r w:rsidR="006E6483" w:rsidRPr="00E96641">
        <w:rPr>
          <w:rFonts w:ascii="Times New Roman" w:hAnsi="Times New Roman"/>
          <w:bCs/>
          <w:sz w:val="24"/>
          <w:szCs w:val="24"/>
          <w:lang w:eastAsia="ru-RU" w:bidi="he-IL"/>
        </w:rPr>
        <w:t>.</w:t>
      </w:r>
    </w:p>
    <w:p w:rsidR="00384C02" w:rsidRPr="00E96641" w:rsidRDefault="00384C02" w:rsidP="00BD65B2">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 xml:space="preserve">Запобігання та врегулювання конфлікту інтересів. </w:t>
      </w:r>
    </w:p>
    <w:p w:rsidR="00384C02" w:rsidRPr="00E96641" w:rsidRDefault="00384C02" w:rsidP="00BD65B2">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Подання декларацій осіб, уповноважених на виконання функцій держави або місцевого самоврядування. Інформація, що зазначається в декларації. Контроль та перевірка декларацій.</w:t>
      </w:r>
    </w:p>
    <w:p w:rsidR="00CD2117" w:rsidRPr="00E96641" w:rsidRDefault="00CD2117" w:rsidP="00BD65B2">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
          <w:bCs/>
          <w:sz w:val="24"/>
          <w:szCs w:val="24"/>
          <w:lang w:eastAsia="ru-RU" w:bidi="he-IL"/>
        </w:rPr>
        <w:t>2.3. Відповідальність за корупційні або пов</w:t>
      </w:r>
      <w:r w:rsidR="0091481C" w:rsidRPr="00E96641">
        <w:rPr>
          <w:rFonts w:ascii="Times New Roman" w:hAnsi="Times New Roman"/>
          <w:b/>
          <w:bCs/>
          <w:sz w:val="24"/>
          <w:szCs w:val="24"/>
          <w:lang w:eastAsia="ru-RU" w:bidi="he-IL"/>
        </w:rPr>
        <w:t>’</w:t>
      </w:r>
      <w:r w:rsidRPr="00E96641">
        <w:rPr>
          <w:rFonts w:ascii="Times New Roman" w:hAnsi="Times New Roman"/>
          <w:b/>
          <w:bCs/>
          <w:sz w:val="24"/>
          <w:szCs w:val="24"/>
          <w:lang w:eastAsia="ru-RU" w:bidi="he-IL"/>
        </w:rPr>
        <w:t>язані з корупцією правопорушення.</w:t>
      </w:r>
      <w:r w:rsidRPr="00E96641">
        <w:rPr>
          <w:rFonts w:ascii="Times New Roman" w:hAnsi="Times New Roman"/>
          <w:bCs/>
          <w:sz w:val="24"/>
          <w:szCs w:val="24"/>
          <w:lang w:eastAsia="ru-RU" w:bidi="he-IL"/>
        </w:rPr>
        <w:t xml:space="preserve">  </w:t>
      </w:r>
    </w:p>
    <w:p w:rsidR="00384C02" w:rsidRPr="00E96641" w:rsidRDefault="00384C02" w:rsidP="00BD65B2">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Відповідальність за корупційні або пов</w:t>
      </w:r>
      <w:r w:rsidR="0091481C"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язані з корупцією правопорушення та усунення їх наслідків. Адміністративна відповідальність за корупційні правопорушення. Кримінальна відповідальність за декларування недостовірної інформації.</w:t>
      </w:r>
    </w:p>
    <w:p w:rsidR="002A18E5" w:rsidRPr="00E96641" w:rsidRDefault="002A18E5" w:rsidP="00BD65B2">
      <w:pPr>
        <w:shd w:val="clear" w:color="auto" w:fill="FFFFFF"/>
        <w:spacing w:after="0" w:line="240" w:lineRule="auto"/>
        <w:ind w:firstLine="567"/>
        <w:jc w:val="both"/>
        <w:rPr>
          <w:rFonts w:ascii="Times New Roman" w:hAnsi="Times New Roman"/>
          <w:bCs/>
          <w:sz w:val="24"/>
          <w:szCs w:val="24"/>
          <w:lang w:eastAsia="ru-RU" w:bidi="he-IL"/>
        </w:rPr>
      </w:pPr>
    </w:p>
    <w:p w:rsidR="00AB752F" w:rsidRDefault="00BE59CB" w:rsidP="000250FD">
      <w:pPr>
        <w:spacing w:after="0" w:line="240" w:lineRule="auto"/>
        <w:ind w:firstLine="567"/>
        <w:jc w:val="center"/>
        <w:rPr>
          <w:rFonts w:ascii="Times New Roman" w:hAnsi="Times New Roman"/>
          <w:b/>
          <w:bCs/>
          <w:sz w:val="24"/>
          <w:szCs w:val="24"/>
          <w:lang w:val="ru-RU" w:eastAsia="ru-RU" w:bidi="he-IL"/>
        </w:rPr>
      </w:pPr>
      <w:r w:rsidRPr="00E96641">
        <w:rPr>
          <w:rFonts w:ascii="Times New Roman" w:hAnsi="Times New Roman"/>
          <w:b/>
          <w:bCs/>
          <w:sz w:val="24"/>
          <w:szCs w:val="24"/>
          <w:lang w:eastAsia="ru-RU" w:bidi="he-IL"/>
        </w:rPr>
        <w:t xml:space="preserve">ІІІ. </w:t>
      </w:r>
      <w:r w:rsidR="00AB752F" w:rsidRPr="00E96641">
        <w:rPr>
          <w:rFonts w:ascii="Times New Roman" w:hAnsi="Times New Roman"/>
          <w:b/>
          <w:bCs/>
          <w:sz w:val="24"/>
          <w:szCs w:val="24"/>
          <w:lang w:eastAsia="ru-RU" w:bidi="he-IL"/>
        </w:rPr>
        <w:t>КОНВЕНЦІЯ ПРО ЗАХИСТ ПРАВ ЛЮДИНИ І ОСНОВОПОЛОЖНИХ СВОБОД ТА РІШЕННЯ ЄВРОПЕЙСЬКОГО СУДУ З ПРАВ ЛЮДИНИ</w:t>
      </w:r>
    </w:p>
    <w:p w:rsidR="00E12A36" w:rsidRPr="00E12A36" w:rsidRDefault="00E12A36" w:rsidP="000250FD">
      <w:pPr>
        <w:spacing w:after="0" w:line="240" w:lineRule="auto"/>
        <w:ind w:firstLine="567"/>
        <w:jc w:val="center"/>
        <w:rPr>
          <w:rFonts w:ascii="Times New Roman" w:hAnsi="Times New Roman"/>
          <w:sz w:val="24"/>
          <w:szCs w:val="24"/>
          <w:lang w:val="ru-RU" w:eastAsia="ru-RU" w:bidi="he-IL"/>
        </w:rPr>
      </w:pPr>
    </w:p>
    <w:p w:rsidR="0028256C" w:rsidRPr="00E96641" w:rsidRDefault="0028256C" w:rsidP="0028256C">
      <w:pPr>
        <w:shd w:val="clear" w:color="auto" w:fill="FFFFFF"/>
        <w:spacing w:after="0" w:line="240" w:lineRule="auto"/>
        <w:ind w:firstLine="567"/>
        <w:jc w:val="both"/>
        <w:rPr>
          <w:rFonts w:ascii="Times New Roman" w:hAnsi="Times New Roman"/>
          <w:b/>
          <w:bCs/>
          <w:sz w:val="24"/>
          <w:szCs w:val="24"/>
          <w:lang w:eastAsia="ru-RU" w:bidi="he-IL"/>
        </w:rPr>
      </w:pPr>
      <w:r w:rsidRPr="00E96641">
        <w:rPr>
          <w:rFonts w:ascii="Times New Roman" w:hAnsi="Times New Roman"/>
          <w:b/>
          <w:bCs/>
          <w:sz w:val="24"/>
          <w:szCs w:val="24"/>
          <w:lang w:eastAsia="ru-RU" w:bidi="he-IL"/>
        </w:rPr>
        <w:t>3.1. Загальна характеристика</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 xml:space="preserve">Конвенція про захист прав людини і основоположних свобод (Рим, 1950) як міжнародний багатосторонній договір держав-членів Ради Європи. Мета Конвенції (преамбула та стаття 1 Конвенції). Закріплення в ЄКПЛ мінімальних стандартів захисту прав. Принцип верховенства права та розкриття його окремих елементів у практиці ЄСПЛ. </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Принципи тлумачення Конвенції Європейським судом з прав людини: «автономне тлумачення» основних понять та концепцій («цивільні права та обов</w:t>
      </w:r>
      <w:r w:rsidR="0091481C"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 xml:space="preserve">язки», «майно», «житло», «кримінальне обвинувачення» та інші), динамічність (концепція «Конвенція як «живий» інструмент»), ефективність (гарантування не теоретичних або ілюзорних прав, а тих, які є ефективними на практиці), правова визначеність, принцип пропорційності та забезпечення балансу інтересів, повага до свободи розсуду держави, врахування міжнародних стандартів і принципів міжнародного права, забезпечення мінімальних гарантій прав людини і основоположних свобод. </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Структура Конвенції. Протоколи до Конвенції, їх зміст та наслідки прийняття. Сфера дії Конвенції та протоколів. Обов</w:t>
      </w:r>
      <w:r w:rsidR="0091481C"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язки держав, які випливають із Конвенції. Негативні та позитивні зобов</w:t>
      </w:r>
      <w:r w:rsidR="0091481C"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язання держав, їх ознаки та прояви щодо прав, гарантованих Конвенцією. Обов</w:t>
      </w:r>
      <w:r w:rsidR="0091481C"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язок держав не перешкоджати зверненню до Європейського суду з прав людини.</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Право на справедливий суд (пункт 1 статті 6 Конвенції). Сфера дії статті 6 Конвенції. Елементи права на справедливий суд. Структура статті 6 Конвенції. Вимоги до пункту 1 статті 6 Конвенції. Доступ до суду. Незалежність і безсторонність суду, встановленого законом. Гарантії незалежності відповідно до практики Європейського суду з прав людини. Об</w:t>
      </w:r>
      <w:r w:rsidR="0091481C"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єктивний та суб</w:t>
      </w:r>
      <w:r w:rsidR="0091481C"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 xml:space="preserve">єктивний критерії безсторонності. Змагальність сторін у процесі. Вмотивованість рішень національного суду. Порядок і фактична можливість оскарження судового рішення. Додержання вимоги публічності розгляду. Критерії "розумного строку". </w:t>
      </w:r>
      <w:r w:rsidRPr="00E96641">
        <w:rPr>
          <w:rFonts w:ascii="Times New Roman" w:hAnsi="Times New Roman"/>
          <w:bCs/>
          <w:sz w:val="24"/>
          <w:szCs w:val="24"/>
          <w:lang w:eastAsia="ru-RU" w:bidi="he-IL"/>
        </w:rPr>
        <w:lastRenderedPageBreak/>
        <w:t>Складність справи. Поведінка заявників і компетентних органів. Важливість справи для конкретної особи. Зобов</w:t>
      </w:r>
      <w:r w:rsidR="0091481C"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язання держави організувати належне відправлення правосуддя. Справе</w:t>
      </w:r>
      <w:r w:rsidR="00816DB0" w:rsidRPr="00E96641">
        <w:rPr>
          <w:rFonts w:ascii="Times New Roman" w:hAnsi="Times New Roman"/>
          <w:bCs/>
          <w:sz w:val="24"/>
          <w:szCs w:val="24"/>
          <w:lang w:eastAsia="ru-RU" w:bidi="he-IL"/>
        </w:rPr>
        <w:t>дливість провадження в цілому. «</w:t>
      </w:r>
      <w:r w:rsidRPr="00E96641">
        <w:rPr>
          <w:rFonts w:ascii="Times New Roman" w:hAnsi="Times New Roman"/>
          <w:bCs/>
          <w:sz w:val="24"/>
          <w:szCs w:val="24"/>
          <w:lang w:eastAsia="ru-RU" w:bidi="he-IL"/>
        </w:rPr>
        <w:t>Явна помилка</w:t>
      </w:r>
      <w:r w:rsidR="00816DB0"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 xml:space="preserve"> національного суду у контексті пункту 1 ст. 6 Конвенції. Сумісність з практикою Європейського суду з прав людини способу тлумачення та застосування національного законодавства. Публічність та обґрунтованість судового рішення. Допустимі межі обмеження права на судовий розгляд. </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 xml:space="preserve">«Кримінальне обвинувачення» в сенсі статті 6 Конвенції. Наслідки його автономного тлумачення для правової системи. Застосування гарантій статті 6 в «кримінальній» частині до адміністративних, господарських та інших санкцій. </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 xml:space="preserve">Принцип </w:t>
      </w:r>
      <w:proofErr w:type="spellStart"/>
      <w:r w:rsidRPr="00E96641">
        <w:rPr>
          <w:rFonts w:ascii="Times New Roman" w:hAnsi="Times New Roman"/>
          <w:bCs/>
          <w:sz w:val="24"/>
          <w:szCs w:val="24"/>
          <w:lang w:eastAsia="ru-RU" w:bidi="he-IL"/>
        </w:rPr>
        <w:t>non</w:t>
      </w:r>
      <w:proofErr w:type="spellEnd"/>
      <w:r w:rsidRPr="00E96641">
        <w:rPr>
          <w:rFonts w:ascii="Times New Roman" w:hAnsi="Times New Roman"/>
          <w:bCs/>
          <w:sz w:val="24"/>
          <w:szCs w:val="24"/>
          <w:lang w:eastAsia="ru-RU" w:bidi="he-IL"/>
        </w:rPr>
        <w:t xml:space="preserve"> </w:t>
      </w:r>
      <w:proofErr w:type="spellStart"/>
      <w:r w:rsidRPr="00E96641">
        <w:rPr>
          <w:rFonts w:ascii="Times New Roman" w:hAnsi="Times New Roman"/>
          <w:bCs/>
          <w:sz w:val="24"/>
          <w:szCs w:val="24"/>
          <w:lang w:eastAsia="ru-RU" w:bidi="he-IL"/>
        </w:rPr>
        <w:t>bis</w:t>
      </w:r>
      <w:proofErr w:type="spellEnd"/>
      <w:r w:rsidRPr="00E96641">
        <w:rPr>
          <w:rFonts w:ascii="Times New Roman" w:hAnsi="Times New Roman"/>
          <w:bCs/>
          <w:sz w:val="24"/>
          <w:szCs w:val="24"/>
          <w:lang w:eastAsia="ru-RU" w:bidi="he-IL"/>
        </w:rPr>
        <w:t xml:space="preserve"> </w:t>
      </w:r>
      <w:proofErr w:type="spellStart"/>
      <w:r w:rsidRPr="00E96641">
        <w:rPr>
          <w:rFonts w:ascii="Times New Roman" w:hAnsi="Times New Roman"/>
          <w:bCs/>
          <w:sz w:val="24"/>
          <w:szCs w:val="24"/>
          <w:lang w:eastAsia="ru-RU" w:bidi="he-IL"/>
        </w:rPr>
        <w:t>in</w:t>
      </w:r>
      <w:proofErr w:type="spellEnd"/>
      <w:r w:rsidRPr="00E96641">
        <w:rPr>
          <w:rFonts w:ascii="Times New Roman" w:hAnsi="Times New Roman"/>
          <w:bCs/>
          <w:sz w:val="24"/>
          <w:szCs w:val="24"/>
          <w:lang w:eastAsia="ru-RU" w:bidi="he-IL"/>
        </w:rPr>
        <w:t xml:space="preserve"> </w:t>
      </w:r>
      <w:proofErr w:type="spellStart"/>
      <w:r w:rsidRPr="00E96641">
        <w:rPr>
          <w:rFonts w:ascii="Times New Roman" w:hAnsi="Times New Roman"/>
          <w:bCs/>
          <w:sz w:val="24"/>
          <w:szCs w:val="24"/>
          <w:lang w:eastAsia="ru-RU" w:bidi="he-IL"/>
        </w:rPr>
        <w:t>idem</w:t>
      </w:r>
      <w:proofErr w:type="spellEnd"/>
      <w:r w:rsidRPr="00E96641">
        <w:rPr>
          <w:rFonts w:ascii="Times New Roman" w:hAnsi="Times New Roman"/>
          <w:bCs/>
          <w:sz w:val="24"/>
          <w:szCs w:val="24"/>
          <w:lang w:eastAsia="ru-RU" w:bidi="he-IL"/>
        </w:rPr>
        <w:t xml:space="preserve"> та перегляд судових рішень за нововиявленими обставинами або істотних недоліків процедури розгляду справи, які випливають на результати розгляду справи (стаття 4 Протоколу № 7 до Конвенції).</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Виправданість втручання у права, гарантовані стат</w:t>
      </w:r>
      <w:r w:rsidR="007B4D35" w:rsidRPr="00E96641">
        <w:rPr>
          <w:rFonts w:ascii="Times New Roman" w:hAnsi="Times New Roman"/>
          <w:bCs/>
          <w:sz w:val="24"/>
          <w:szCs w:val="24"/>
          <w:lang w:eastAsia="ru-RU" w:bidi="he-IL"/>
        </w:rPr>
        <w:t>тями 8-11 Конвенції. Вимоги до «</w:t>
      </w:r>
      <w:r w:rsidRPr="00E96641">
        <w:rPr>
          <w:rFonts w:ascii="Times New Roman" w:hAnsi="Times New Roman"/>
          <w:bCs/>
          <w:sz w:val="24"/>
          <w:szCs w:val="24"/>
          <w:lang w:eastAsia="ru-RU" w:bidi="he-IL"/>
        </w:rPr>
        <w:t>закону</w:t>
      </w:r>
      <w:r w:rsidR="007B4D35"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 xml:space="preserve"> відповідно до практики ЄСПЛ. Якість закону. Доступність закону. Чіткість та передбачуваність законодавства. Відсутність в законодавстві необхідних гарантій від свавілля як незаконність втручання. Легітимна (правомірна) мета. Необхідність в демократичному суспільстві. Дотримання принципу пропорційності. </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Право на ефективний засіб правового захисту (стаття 13 Конвенції). «Ефективність» засобу правового захисту відповідно до практики ЄСПЛ. Право на відшкодування за порушене право. Співвідношення статті 13 Конвенції з іншими статтями Конвенції, зокрема, із статтею 6 Конвенції. Вимоги статті 13 Конвенції у специфічному контексті (зв</w:t>
      </w:r>
      <w:r w:rsidR="0091481C"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язок з національною безпекою, депортацією та ін.).</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Заборона дискримінації (стаття 14 Конвенції). Загальні принципи застосування статті 14, сфера її дії. Несприятливе ставлення. Зразок для порівняння. «Захищена ознака». Форма дискримінації. Відсутність правомірної мети. Об</w:t>
      </w:r>
      <w:r w:rsidR="0091481C"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 xml:space="preserve">єктивне та розумне обґрунтування. Протокол № 12 до Конвенції, його положення та сфера дії, співвідношення зі статтею 14 Конвенції. </w:t>
      </w:r>
    </w:p>
    <w:p w:rsidR="0028256C" w:rsidRPr="00E96641" w:rsidRDefault="0028256C" w:rsidP="0028256C">
      <w:pPr>
        <w:shd w:val="clear" w:color="auto" w:fill="FFFFFF"/>
        <w:spacing w:after="0" w:line="240" w:lineRule="auto"/>
        <w:ind w:firstLine="567"/>
        <w:jc w:val="both"/>
        <w:rPr>
          <w:rFonts w:ascii="Times New Roman" w:hAnsi="Times New Roman"/>
          <w:b/>
          <w:bCs/>
          <w:sz w:val="24"/>
          <w:szCs w:val="24"/>
          <w:lang w:eastAsia="ru-RU" w:bidi="he-IL"/>
        </w:rPr>
      </w:pPr>
      <w:r w:rsidRPr="00E96641">
        <w:rPr>
          <w:rFonts w:ascii="Times New Roman" w:hAnsi="Times New Roman"/>
          <w:b/>
          <w:bCs/>
          <w:sz w:val="24"/>
          <w:szCs w:val="24"/>
          <w:lang w:eastAsia="ru-RU" w:bidi="he-IL"/>
        </w:rPr>
        <w:t>3.2. Рішення Європейського суду з прав людини</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 xml:space="preserve">Юрисдикція та завдання Європейського суду з прав людини. Статті 19 та 32 Конвенції. </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Суб</w:t>
      </w:r>
      <w:r w:rsidR="0091481C"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єкти звернення до Європейського суду з прав людини. Умови прийнятності заяви. Неприйнятність заяви. С</w:t>
      </w:r>
      <w:r w:rsidR="007B4D35" w:rsidRPr="00E96641">
        <w:rPr>
          <w:rFonts w:ascii="Times New Roman" w:hAnsi="Times New Roman"/>
          <w:bCs/>
          <w:sz w:val="24"/>
          <w:szCs w:val="24"/>
          <w:lang w:eastAsia="ru-RU" w:bidi="he-IL"/>
        </w:rPr>
        <w:t>татті 33-35 Конвенції. Поняття «</w:t>
      </w:r>
      <w:r w:rsidRPr="00E96641">
        <w:rPr>
          <w:rFonts w:ascii="Times New Roman" w:hAnsi="Times New Roman"/>
          <w:bCs/>
          <w:sz w:val="24"/>
          <w:szCs w:val="24"/>
          <w:lang w:eastAsia="ru-RU" w:bidi="he-IL"/>
        </w:rPr>
        <w:t>жертви</w:t>
      </w:r>
      <w:r w:rsidR="007B4D35"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 xml:space="preserve">. </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 xml:space="preserve">Рішення Європейського суду з прав людини: структура та елементи рішень. </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Види рішень Європейського суду з прав людини: рішення Великої Палати, палат, комітетів, ухвали, рішення Комісії. Консультативні висновки щодо тлумачення Конвенції і протоколів до неї.</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 xml:space="preserve">Юридичні наслідки винесеного Європейським судом рішення. Стаття 46 Конвенції. Пілотні рішення, їх особливості та наслідки. </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 xml:space="preserve">Закон України </w:t>
      </w:r>
      <w:r w:rsidR="00816DB0"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Про виконання рішень та застосування практики Є</w:t>
      </w:r>
      <w:r w:rsidR="00816DB0" w:rsidRPr="00E96641">
        <w:rPr>
          <w:rFonts w:ascii="Times New Roman" w:hAnsi="Times New Roman"/>
          <w:bCs/>
          <w:sz w:val="24"/>
          <w:szCs w:val="24"/>
          <w:lang w:eastAsia="ru-RU" w:bidi="he-IL"/>
        </w:rPr>
        <w:t>вропейського суду з прав людини»</w:t>
      </w:r>
      <w:r w:rsidRPr="00E96641">
        <w:rPr>
          <w:rFonts w:ascii="Times New Roman" w:hAnsi="Times New Roman"/>
          <w:bCs/>
          <w:sz w:val="24"/>
          <w:szCs w:val="24"/>
          <w:lang w:eastAsia="ru-RU" w:bidi="he-IL"/>
        </w:rPr>
        <w:t>. Практика Суду як джерело права. Порядок посилання на Конвенцію та практику Суду.</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Виконання рішення. Заходи індивідуального характеру та загального характеру, їх види. «Пілотні» та «</w:t>
      </w:r>
      <w:proofErr w:type="spellStart"/>
      <w:r w:rsidRPr="00E96641">
        <w:rPr>
          <w:rFonts w:ascii="Times New Roman" w:hAnsi="Times New Roman"/>
          <w:bCs/>
          <w:sz w:val="24"/>
          <w:szCs w:val="24"/>
          <w:lang w:eastAsia="ru-RU" w:bidi="he-IL"/>
        </w:rPr>
        <w:t>квазі</w:t>
      </w:r>
      <w:proofErr w:type="spellEnd"/>
      <w:r w:rsidRPr="00E96641">
        <w:rPr>
          <w:rFonts w:ascii="Times New Roman" w:hAnsi="Times New Roman"/>
          <w:bCs/>
          <w:sz w:val="24"/>
          <w:szCs w:val="24"/>
          <w:lang w:eastAsia="ru-RU" w:bidi="he-IL"/>
        </w:rPr>
        <w:t xml:space="preserve">-пілотні» рішення ЄСПЛ щодо України, їх характеристика, наслідки та значення для правової системи України. </w:t>
      </w:r>
    </w:p>
    <w:p w:rsidR="0028256C" w:rsidRPr="00E96641" w:rsidRDefault="0028256C" w:rsidP="0028256C">
      <w:pPr>
        <w:shd w:val="clear" w:color="auto" w:fill="FFFFFF"/>
        <w:spacing w:after="0" w:line="240" w:lineRule="auto"/>
        <w:ind w:firstLine="567"/>
        <w:jc w:val="both"/>
        <w:rPr>
          <w:rFonts w:ascii="Times New Roman" w:hAnsi="Times New Roman"/>
          <w:b/>
          <w:bCs/>
          <w:sz w:val="24"/>
          <w:szCs w:val="24"/>
          <w:lang w:eastAsia="ru-RU" w:bidi="he-IL"/>
        </w:rPr>
      </w:pPr>
      <w:r w:rsidRPr="00E96641">
        <w:rPr>
          <w:rFonts w:ascii="Times New Roman" w:hAnsi="Times New Roman"/>
          <w:b/>
          <w:bCs/>
          <w:sz w:val="24"/>
          <w:szCs w:val="24"/>
          <w:lang w:eastAsia="ru-RU" w:bidi="he-IL"/>
        </w:rPr>
        <w:t xml:space="preserve">3.3. </w:t>
      </w:r>
      <w:r w:rsidRPr="00822764">
        <w:rPr>
          <w:rFonts w:ascii="Times New Roman" w:hAnsi="Times New Roman"/>
          <w:b/>
          <w:bCs/>
          <w:sz w:val="24"/>
          <w:szCs w:val="24"/>
          <w:lang w:eastAsia="ru-RU" w:bidi="he-IL"/>
        </w:rPr>
        <w:t xml:space="preserve">Положення Конвенції </w:t>
      </w:r>
      <w:r w:rsidR="00822764" w:rsidRPr="00822764">
        <w:rPr>
          <w:rFonts w:ascii="Times New Roman" w:hAnsi="Times New Roman"/>
          <w:b/>
          <w:bCs/>
          <w:sz w:val="24"/>
          <w:szCs w:val="24"/>
          <w:lang w:eastAsia="ru-RU" w:bidi="he-IL"/>
        </w:rPr>
        <w:t xml:space="preserve">про захист прав людини і основоположних свобод </w:t>
      </w:r>
      <w:r w:rsidR="00973D6B">
        <w:rPr>
          <w:rFonts w:ascii="Times New Roman" w:hAnsi="Times New Roman"/>
          <w:b/>
          <w:bCs/>
          <w:sz w:val="24"/>
          <w:szCs w:val="24"/>
          <w:lang w:eastAsia="ru-RU" w:bidi="he-IL"/>
        </w:rPr>
        <w:t>у</w:t>
      </w:r>
      <w:r w:rsidRPr="00822764">
        <w:rPr>
          <w:rFonts w:ascii="Times New Roman" w:hAnsi="Times New Roman"/>
          <w:b/>
          <w:bCs/>
          <w:sz w:val="24"/>
          <w:szCs w:val="24"/>
          <w:lang w:eastAsia="ru-RU" w:bidi="he-IL"/>
        </w:rPr>
        <w:t xml:space="preserve"> сфері цивільного права</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 xml:space="preserve">Поняття </w:t>
      </w:r>
      <w:r w:rsidR="00816DB0"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прав і обов</w:t>
      </w:r>
      <w:r w:rsidR="0091481C"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язків цивільного характеру</w:t>
      </w:r>
      <w:r w:rsidR="00816DB0"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 xml:space="preserve"> в сенс</w:t>
      </w:r>
      <w:r w:rsidR="00816DB0" w:rsidRPr="00E96641">
        <w:rPr>
          <w:rFonts w:ascii="Times New Roman" w:hAnsi="Times New Roman"/>
          <w:bCs/>
          <w:sz w:val="24"/>
          <w:szCs w:val="24"/>
          <w:lang w:eastAsia="ru-RU" w:bidi="he-IL"/>
        </w:rPr>
        <w:t>і Конвенції. Спір про «право»</w:t>
      </w:r>
      <w:r w:rsidRPr="00E96641">
        <w:rPr>
          <w:rFonts w:ascii="Times New Roman" w:hAnsi="Times New Roman"/>
          <w:bCs/>
          <w:sz w:val="24"/>
          <w:szCs w:val="24"/>
          <w:lang w:eastAsia="ru-RU" w:bidi="he-IL"/>
        </w:rPr>
        <w:t>.</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 xml:space="preserve">Сфера дії статті 8 Конвенції. Сфера «приватного життя» відповідно до практики ЄСПЛ. Право на зображення та фотографії особи. Захист репутації. Інші аспекти </w:t>
      </w:r>
      <w:r w:rsidRPr="00E96641">
        <w:rPr>
          <w:rFonts w:ascii="Times New Roman" w:hAnsi="Times New Roman"/>
          <w:bCs/>
          <w:sz w:val="24"/>
          <w:szCs w:val="24"/>
          <w:lang w:eastAsia="ru-RU" w:bidi="he-IL"/>
        </w:rPr>
        <w:lastRenderedPageBreak/>
        <w:t xml:space="preserve">ідентифікації «я». </w:t>
      </w:r>
      <w:proofErr w:type="spellStart"/>
      <w:r w:rsidRPr="00E96641">
        <w:rPr>
          <w:rFonts w:ascii="Times New Roman" w:hAnsi="Times New Roman"/>
          <w:bCs/>
          <w:sz w:val="24"/>
          <w:szCs w:val="24"/>
          <w:lang w:eastAsia="ru-RU" w:bidi="he-IL"/>
        </w:rPr>
        <w:t>Відеозйомка</w:t>
      </w:r>
      <w:proofErr w:type="spellEnd"/>
      <w:r w:rsidRPr="00E96641">
        <w:rPr>
          <w:rFonts w:ascii="Times New Roman" w:hAnsi="Times New Roman"/>
          <w:bCs/>
          <w:sz w:val="24"/>
          <w:szCs w:val="24"/>
          <w:lang w:eastAsia="ru-RU" w:bidi="he-IL"/>
        </w:rPr>
        <w:t xml:space="preserve"> та подальше використання записів. Втручання у приватне життя. Виправданість втручання у світлі пункту 2 статті 8.</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 xml:space="preserve">Свобода вираження поглядів (стаття 10 Конвенції). Сфера дії статті 10. Роль преси в демократичному суспільстві. Одержання, передача і розповсюдження інформації та ідей. Різниця між </w:t>
      </w:r>
      <w:r w:rsidR="00816DB0" w:rsidRPr="00E96641">
        <w:rPr>
          <w:rFonts w:ascii="Times New Roman" w:hAnsi="Times New Roman"/>
          <w:bCs/>
          <w:sz w:val="24"/>
          <w:szCs w:val="24"/>
          <w:lang w:eastAsia="ru-RU" w:bidi="he-IL"/>
        </w:rPr>
        <w:t>«інформацією» та «</w:t>
      </w:r>
      <w:r w:rsidRPr="00E96641">
        <w:rPr>
          <w:rFonts w:ascii="Times New Roman" w:hAnsi="Times New Roman"/>
          <w:bCs/>
          <w:sz w:val="24"/>
          <w:szCs w:val="24"/>
          <w:lang w:eastAsia="ru-RU" w:bidi="he-IL"/>
        </w:rPr>
        <w:t>ідеями</w:t>
      </w:r>
      <w:r w:rsidR="00816DB0"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 xml:space="preserve">. Факти та оціночні судження. Недостовірна інформація. Спростування інформації. Інформація конфіденційного характеру. Інформація про публічних осіб. Межі критики різних категорій осіб. Фото-, </w:t>
      </w:r>
      <w:proofErr w:type="spellStart"/>
      <w:r w:rsidRPr="00E96641">
        <w:rPr>
          <w:rFonts w:ascii="Times New Roman" w:hAnsi="Times New Roman"/>
          <w:bCs/>
          <w:sz w:val="24"/>
          <w:szCs w:val="24"/>
          <w:lang w:eastAsia="ru-RU" w:bidi="he-IL"/>
        </w:rPr>
        <w:t>відеозйомка</w:t>
      </w:r>
      <w:proofErr w:type="spellEnd"/>
      <w:r w:rsidRPr="00E96641">
        <w:rPr>
          <w:rFonts w:ascii="Times New Roman" w:hAnsi="Times New Roman"/>
          <w:bCs/>
          <w:sz w:val="24"/>
          <w:szCs w:val="24"/>
          <w:lang w:eastAsia="ru-RU" w:bidi="he-IL"/>
        </w:rPr>
        <w:t>. Обов</w:t>
      </w:r>
      <w:r w:rsidR="0091481C"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 xml:space="preserve">язки та відповідальність осіб згідно зі статтею 10. Обмеження свободи висловлювань посадовими особами. Обмеження свободи виявлення поглядів. Виправданість втручання. Вимоги пункту 2 статті 10. Співвідношення статті 8 Конвенції та статті 10. </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Захист права власності (стаття 1 Протоколу № 1): обсяг і зміст; негативні і позитивні обов</w:t>
      </w:r>
      <w:r w:rsidR="0091481C"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 xml:space="preserve">язки держави. Структура статті 1 Першого протоколу. Сфера дії статті 1 Першого протоколу. Автономність тлумачення поняття </w:t>
      </w:r>
      <w:r w:rsidR="00816DB0" w:rsidRPr="00E96641">
        <w:rPr>
          <w:rFonts w:ascii="Times New Roman" w:hAnsi="Times New Roman"/>
          <w:bCs/>
          <w:sz w:val="24"/>
          <w:szCs w:val="24"/>
          <w:lang w:eastAsia="ru-RU" w:bidi="he-IL"/>
        </w:rPr>
        <w:t>«</w:t>
      </w:r>
      <w:r w:rsidRPr="00E96641">
        <w:rPr>
          <w:rFonts w:ascii="Times New Roman" w:hAnsi="Times New Roman"/>
          <w:bCs/>
          <w:sz w:val="24"/>
          <w:szCs w:val="24"/>
          <w:lang w:eastAsia="ru-RU" w:bidi="he-IL"/>
        </w:rPr>
        <w:t>майно</w:t>
      </w:r>
      <w:r w:rsidR="00816DB0" w:rsidRPr="00E96641">
        <w:rPr>
          <w:rFonts w:ascii="Times New Roman" w:hAnsi="Times New Roman"/>
          <w:bCs/>
          <w:sz w:val="24"/>
          <w:szCs w:val="24"/>
          <w:lang w:eastAsia="ru-RU" w:bidi="he-IL"/>
        </w:rPr>
        <w:t>» у світлі практики ЄСПЛ. «Мирне володіння»</w:t>
      </w:r>
      <w:r w:rsidRPr="00E96641">
        <w:rPr>
          <w:rFonts w:ascii="Times New Roman" w:hAnsi="Times New Roman"/>
          <w:bCs/>
          <w:sz w:val="24"/>
          <w:szCs w:val="24"/>
          <w:lang w:eastAsia="ru-RU" w:bidi="he-IL"/>
        </w:rPr>
        <w:t xml:space="preserve"> своїм майном. Принцип безперешкодного користування майном. Втручання у право, гарантоване статтею 1 Першого протоколу. Позбавлення права власності. Право регламентувати використання власності відповідно до загальних інтересів. Втручання у право на власність. Виправданість втручання у право власності: законність, пропорційність, необхідність у демократичному суспільстві. Компенсація за порушення права власності.</w:t>
      </w:r>
    </w:p>
    <w:p w:rsidR="0028256C" w:rsidRPr="00E96641" w:rsidRDefault="0028256C" w:rsidP="0028256C">
      <w:pPr>
        <w:shd w:val="clear" w:color="auto" w:fill="FFFFFF"/>
        <w:spacing w:after="0" w:line="240" w:lineRule="auto"/>
        <w:ind w:firstLine="567"/>
        <w:jc w:val="both"/>
        <w:rPr>
          <w:rFonts w:ascii="Times New Roman" w:hAnsi="Times New Roman"/>
          <w:bCs/>
          <w:sz w:val="24"/>
          <w:szCs w:val="24"/>
          <w:lang w:eastAsia="ru-RU" w:bidi="he-IL"/>
        </w:rPr>
      </w:pPr>
      <w:r w:rsidRPr="00E96641">
        <w:rPr>
          <w:rFonts w:ascii="Times New Roman" w:hAnsi="Times New Roman"/>
          <w:bCs/>
          <w:sz w:val="24"/>
          <w:szCs w:val="24"/>
          <w:lang w:eastAsia="ru-RU" w:bidi="he-IL"/>
        </w:rPr>
        <w:t xml:space="preserve">Здійснення державою контролю над майном: загальний інтерес; податки; збори; штрафи. Правова визначеність та обґрунтовані сподівання (законні очікування). </w:t>
      </w:r>
    </w:p>
    <w:p w:rsidR="00AB752F" w:rsidRPr="00E96641" w:rsidRDefault="00AB752F" w:rsidP="00BD65B2">
      <w:pPr>
        <w:shd w:val="clear" w:color="auto" w:fill="FFFFFF"/>
        <w:spacing w:after="0" w:line="240" w:lineRule="auto"/>
        <w:ind w:firstLine="567"/>
        <w:jc w:val="both"/>
        <w:rPr>
          <w:rFonts w:ascii="Times New Roman" w:hAnsi="Times New Roman"/>
          <w:sz w:val="24"/>
          <w:szCs w:val="24"/>
          <w:lang w:eastAsia="ru-RU" w:bidi="he-IL"/>
        </w:rPr>
      </w:pPr>
    </w:p>
    <w:p w:rsidR="00BE59CB" w:rsidRDefault="000C26A4" w:rsidP="00BD65B2">
      <w:pPr>
        <w:shd w:val="clear" w:color="auto" w:fill="FFFFFF"/>
        <w:spacing w:after="0" w:line="240" w:lineRule="auto"/>
        <w:ind w:firstLine="567"/>
        <w:jc w:val="center"/>
        <w:rPr>
          <w:rFonts w:ascii="Times New Roman" w:hAnsi="Times New Roman"/>
          <w:b/>
          <w:bCs/>
          <w:sz w:val="24"/>
          <w:szCs w:val="24"/>
          <w:lang w:val="ru-RU" w:eastAsia="ru-RU" w:bidi="he-IL"/>
        </w:rPr>
      </w:pPr>
      <w:r w:rsidRPr="00E96641">
        <w:rPr>
          <w:rFonts w:ascii="Times New Roman" w:hAnsi="Times New Roman"/>
          <w:b/>
          <w:bCs/>
          <w:sz w:val="24"/>
          <w:szCs w:val="24"/>
          <w:lang w:eastAsia="ru-RU" w:bidi="he-IL"/>
        </w:rPr>
        <w:t xml:space="preserve">IV. </w:t>
      </w:r>
      <w:r w:rsidR="00BE59CB" w:rsidRPr="00E96641">
        <w:rPr>
          <w:rFonts w:ascii="Times New Roman" w:hAnsi="Times New Roman"/>
          <w:b/>
          <w:bCs/>
          <w:sz w:val="24"/>
          <w:szCs w:val="24"/>
          <w:lang w:eastAsia="ru-RU" w:bidi="he-IL"/>
        </w:rPr>
        <w:t>ЦИВІЛЬНЕ ПРАВО</w:t>
      </w:r>
    </w:p>
    <w:p w:rsidR="00E12A36" w:rsidRPr="00E12A36" w:rsidRDefault="00E12A36" w:rsidP="00BD65B2">
      <w:pPr>
        <w:shd w:val="clear" w:color="auto" w:fill="FFFFFF"/>
        <w:spacing w:after="0" w:line="240" w:lineRule="auto"/>
        <w:ind w:firstLine="567"/>
        <w:jc w:val="center"/>
        <w:rPr>
          <w:rFonts w:ascii="Times New Roman" w:hAnsi="Times New Roman"/>
          <w:sz w:val="24"/>
          <w:szCs w:val="24"/>
          <w:lang w:val="ru-RU" w:eastAsia="ru-RU" w:bidi="he-IL"/>
        </w:rPr>
      </w:pPr>
    </w:p>
    <w:p w:rsidR="00BE59CB" w:rsidRPr="00E96641" w:rsidRDefault="000C26A4"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b/>
          <w:bCs/>
          <w:sz w:val="24"/>
          <w:szCs w:val="24"/>
          <w:lang w:eastAsia="ru-RU" w:bidi="he-IL"/>
        </w:rPr>
        <w:t>4</w:t>
      </w:r>
      <w:r w:rsidR="00BE59CB" w:rsidRPr="00E96641">
        <w:rPr>
          <w:rFonts w:ascii="Times New Roman" w:hAnsi="Times New Roman"/>
          <w:b/>
          <w:bCs/>
          <w:sz w:val="24"/>
          <w:szCs w:val="24"/>
          <w:lang w:eastAsia="ru-RU" w:bidi="he-IL"/>
        </w:rPr>
        <w:t>.1. Загальні положення цивільного права</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Поняття та ознаки приватного права.</w:t>
      </w:r>
      <w:r w:rsidRPr="00E96641">
        <w:rPr>
          <w:rFonts w:ascii="Times New Roman" w:hAnsi="Times New Roman"/>
          <w:sz w:val="24"/>
          <w:szCs w:val="24"/>
        </w:rPr>
        <w:t xml:space="preserve"> Співвідношення публічного та пр</w:t>
      </w:r>
      <w:r w:rsidR="006E6483" w:rsidRPr="00E96641">
        <w:rPr>
          <w:rFonts w:ascii="Times New Roman" w:hAnsi="Times New Roman"/>
          <w:sz w:val="24"/>
          <w:szCs w:val="24"/>
        </w:rPr>
        <w:t xml:space="preserve">иватного права. Цивільне право </w:t>
      </w:r>
      <w:r w:rsidRPr="00E96641">
        <w:rPr>
          <w:rFonts w:ascii="Times New Roman" w:hAnsi="Times New Roman"/>
          <w:sz w:val="24"/>
          <w:szCs w:val="24"/>
        </w:rPr>
        <w:t>як приватне право.</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rPr>
        <w:t>Майнові відносини, які регулюються цивільним правом. Особисті немайнові відносини, які регулюються цивільним правом.</w:t>
      </w:r>
      <w:r w:rsidRPr="00E96641">
        <w:rPr>
          <w:rFonts w:ascii="Times New Roman" w:hAnsi="Times New Roman"/>
          <w:sz w:val="24"/>
          <w:szCs w:val="24"/>
          <w:lang w:eastAsia="ru-RU" w:bidi="he-IL"/>
        </w:rPr>
        <w:t xml:space="preserve"> </w:t>
      </w:r>
      <w:r w:rsidRPr="00E96641">
        <w:rPr>
          <w:rFonts w:ascii="Times New Roman" w:hAnsi="Times New Roman"/>
          <w:sz w:val="24"/>
          <w:szCs w:val="24"/>
        </w:rPr>
        <w:t xml:space="preserve">Цивільно-правовий метод регулювання суспільних відносин. </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rPr>
        <w:t>Роль звичаїв у регулюванні цивільних правовідносин.</w:t>
      </w:r>
      <w:r w:rsidRPr="00E96641">
        <w:rPr>
          <w:rFonts w:ascii="Times New Roman" w:hAnsi="Times New Roman"/>
          <w:sz w:val="24"/>
          <w:szCs w:val="24"/>
          <w:lang w:eastAsia="ru-RU" w:bidi="he-IL"/>
        </w:rPr>
        <w:t xml:space="preserve"> </w:t>
      </w:r>
      <w:r w:rsidRPr="00E96641">
        <w:rPr>
          <w:rFonts w:ascii="Times New Roman" w:hAnsi="Times New Roman"/>
          <w:sz w:val="24"/>
          <w:szCs w:val="24"/>
        </w:rPr>
        <w:t xml:space="preserve">Юридичне значення </w:t>
      </w:r>
      <w:r w:rsidRPr="00E96641">
        <w:rPr>
          <w:rFonts w:ascii="Times New Roman" w:hAnsi="Times New Roman"/>
          <w:sz w:val="24"/>
          <w:szCs w:val="24"/>
          <w:lang w:eastAsia="ru-RU" w:bidi="he-IL"/>
        </w:rPr>
        <w:t>судової практики і судового прецеденту в правовому регулюванні цивільних відносин.</w:t>
      </w:r>
    </w:p>
    <w:p w:rsidR="00BE59CB" w:rsidRPr="00E96641" w:rsidRDefault="00BE59CB" w:rsidP="00BD65B2">
      <w:pPr>
        <w:shd w:val="clear" w:color="auto" w:fill="FFFFFF"/>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Дія </w:t>
      </w:r>
      <w:r w:rsidRPr="00E96641">
        <w:rPr>
          <w:rFonts w:ascii="Times New Roman" w:hAnsi="Times New Roman"/>
          <w:sz w:val="24"/>
          <w:szCs w:val="24"/>
          <w:lang w:eastAsia="ru-RU" w:bidi="he-IL"/>
        </w:rPr>
        <w:t xml:space="preserve">цивільного законодавства в часі, просторі та за колом осіб. </w:t>
      </w:r>
      <w:r w:rsidR="0011457B" w:rsidRPr="00E96641">
        <w:rPr>
          <w:rFonts w:ascii="Times New Roman" w:hAnsi="Times New Roman"/>
          <w:sz w:val="24"/>
          <w:szCs w:val="24"/>
        </w:rPr>
        <w:t>Зворотна</w:t>
      </w:r>
      <w:r w:rsidRPr="00E96641">
        <w:rPr>
          <w:rFonts w:ascii="Times New Roman" w:hAnsi="Times New Roman"/>
          <w:sz w:val="24"/>
          <w:szCs w:val="24"/>
        </w:rPr>
        <w:t xml:space="preserve"> сила цивільного закону. </w:t>
      </w:r>
      <w:r w:rsidRPr="00E96641">
        <w:rPr>
          <w:rFonts w:ascii="Times New Roman" w:hAnsi="Times New Roman"/>
          <w:sz w:val="24"/>
          <w:szCs w:val="24"/>
          <w:lang w:eastAsia="ru-RU" w:bidi="he-IL"/>
        </w:rPr>
        <w:t>Застосування нормативно-правових актів різної юридичної сили</w:t>
      </w:r>
      <w:r w:rsidRPr="00E96641">
        <w:rPr>
          <w:rFonts w:ascii="Times New Roman" w:hAnsi="Times New Roman"/>
          <w:sz w:val="24"/>
          <w:szCs w:val="24"/>
        </w:rPr>
        <w:t>.</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rPr>
        <w:t xml:space="preserve">Тлумачення цивільно-правових норм. </w:t>
      </w:r>
      <w:r w:rsidRPr="00E96641">
        <w:rPr>
          <w:rFonts w:ascii="Times New Roman" w:hAnsi="Times New Roman"/>
          <w:sz w:val="24"/>
          <w:szCs w:val="24"/>
          <w:lang w:eastAsia="ru-RU" w:bidi="he-IL"/>
        </w:rPr>
        <w:t>Інститут аналогії в цивільному праві. Аналогія закону. Аналогія права.</w:t>
      </w:r>
    </w:p>
    <w:p w:rsidR="00BE59CB" w:rsidRPr="00E96641" w:rsidRDefault="00BE59CB" w:rsidP="00BD65B2">
      <w:pPr>
        <w:shd w:val="clear" w:color="auto" w:fill="FFFFFF"/>
        <w:spacing w:after="0" w:line="240" w:lineRule="auto"/>
        <w:ind w:firstLine="567"/>
        <w:jc w:val="both"/>
        <w:rPr>
          <w:rFonts w:ascii="Times New Roman" w:hAnsi="Times New Roman"/>
          <w:sz w:val="24"/>
          <w:szCs w:val="24"/>
        </w:rPr>
      </w:pPr>
      <w:r w:rsidRPr="00E96641">
        <w:rPr>
          <w:rFonts w:ascii="Times New Roman" w:hAnsi="Times New Roman"/>
          <w:sz w:val="24"/>
          <w:szCs w:val="24"/>
          <w:lang w:eastAsia="ru-RU" w:bidi="he-IL"/>
        </w:rPr>
        <w:t>Здійснення суб</w:t>
      </w:r>
      <w:r w:rsidR="0091481C" w:rsidRPr="00E96641">
        <w:rPr>
          <w:rFonts w:ascii="Times New Roman" w:hAnsi="Times New Roman"/>
          <w:sz w:val="24"/>
          <w:szCs w:val="24"/>
          <w:lang w:eastAsia="ru-RU" w:bidi="he-IL"/>
        </w:rPr>
        <w:t>’</w:t>
      </w:r>
      <w:r w:rsidRPr="00E96641">
        <w:rPr>
          <w:rFonts w:ascii="Times New Roman" w:hAnsi="Times New Roman"/>
          <w:sz w:val="24"/>
          <w:szCs w:val="24"/>
          <w:lang w:eastAsia="ru-RU" w:bidi="he-IL"/>
        </w:rPr>
        <w:t xml:space="preserve">єктивних цивільних прав та його межі. Зловживання правом. </w:t>
      </w:r>
      <w:r w:rsidRPr="00E96641">
        <w:rPr>
          <w:rFonts w:ascii="Times New Roman" w:hAnsi="Times New Roman"/>
          <w:sz w:val="24"/>
          <w:szCs w:val="24"/>
        </w:rPr>
        <w:t>Виконання цивільних обов</w:t>
      </w:r>
      <w:r w:rsidR="0091481C" w:rsidRPr="00E96641">
        <w:rPr>
          <w:rFonts w:ascii="Times New Roman" w:hAnsi="Times New Roman"/>
          <w:sz w:val="24"/>
          <w:szCs w:val="24"/>
        </w:rPr>
        <w:t>’</w:t>
      </w:r>
      <w:r w:rsidRPr="00E96641">
        <w:rPr>
          <w:rFonts w:ascii="Times New Roman" w:hAnsi="Times New Roman"/>
          <w:sz w:val="24"/>
          <w:szCs w:val="24"/>
        </w:rPr>
        <w:t>язків. Забезпечення виконання цивільних обов</w:t>
      </w:r>
      <w:r w:rsidR="0091481C" w:rsidRPr="00E96641">
        <w:rPr>
          <w:rFonts w:ascii="Times New Roman" w:hAnsi="Times New Roman"/>
          <w:sz w:val="24"/>
          <w:szCs w:val="24"/>
        </w:rPr>
        <w:t>’</w:t>
      </w:r>
      <w:r w:rsidRPr="00E96641">
        <w:rPr>
          <w:rFonts w:ascii="Times New Roman" w:hAnsi="Times New Roman"/>
          <w:sz w:val="24"/>
          <w:szCs w:val="24"/>
        </w:rPr>
        <w:t>язків.</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rPr>
        <w:t>Поняття і зміст суб</w:t>
      </w:r>
      <w:r w:rsidR="0091481C" w:rsidRPr="00E96641">
        <w:rPr>
          <w:rFonts w:ascii="Times New Roman" w:hAnsi="Times New Roman"/>
          <w:sz w:val="24"/>
          <w:szCs w:val="24"/>
        </w:rPr>
        <w:t>’</w:t>
      </w:r>
      <w:r w:rsidRPr="00E96641">
        <w:rPr>
          <w:rFonts w:ascii="Times New Roman" w:hAnsi="Times New Roman"/>
          <w:sz w:val="24"/>
          <w:szCs w:val="24"/>
        </w:rPr>
        <w:t xml:space="preserve">єктивного права на захист. Способи захисту цивільних прав. Система державних органів, які здійснюють захист цивільних прав. </w:t>
      </w:r>
      <w:r w:rsidRPr="00E96641">
        <w:rPr>
          <w:rFonts w:ascii="Times New Roman" w:hAnsi="Times New Roman"/>
          <w:sz w:val="24"/>
          <w:szCs w:val="24"/>
          <w:lang w:eastAsia="ru-RU" w:bidi="he-IL"/>
        </w:rPr>
        <w:t>Способи та межі самозахисту цивільних прав.</w:t>
      </w:r>
    </w:p>
    <w:p w:rsidR="00BE59CB" w:rsidRPr="00E96641" w:rsidRDefault="000C26A4"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b/>
          <w:bCs/>
          <w:sz w:val="24"/>
          <w:szCs w:val="24"/>
          <w:lang w:eastAsia="ru-RU" w:bidi="he-IL"/>
        </w:rPr>
        <w:t>4</w:t>
      </w:r>
      <w:r w:rsidR="00BE59CB" w:rsidRPr="00E96641">
        <w:rPr>
          <w:rFonts w:ascii="Times New Roman" w:hAnsi="Times New Roman"/>
          <w:b/>
          <w:bCs/>
          <w:sz w:val="24"/>
          <w:szCs w:val="24"/>
          <w:lang w:eastAsia="ru-RU" w:bidi="he-IL"/>
        </w:rPr>
        <w:t>.2. Суб</w:t>
      </w:r>
      <w:r w:rsidR="0091481C" w:rsidRPr="00E96641">
        <w:rPr>
          <w:rFonts w:ascii="Times New Roman" w:hAnsi="Times New Roman"/>
          <w:b/>
          <w:bCs/>
          <w:sz w:val="24"/>
          <w:szCs w:val="24"/>
          <w:lang w:eastAsia="ru-RU" w:bidi="he-IL"/>
        </w:rPr>
        <w:t>’</w:t>
      </w:r>
      <w:r w:rsidR="00BE59CB" w:rsidRPr="00E96641">
        <w:rPr>
          <w:rFonts w:ascii="Times New Roman" w:hAnsi="Times New Roman"/>
          <w:b/>
          <w:bCs/>
          <w:sz w:val="24"/>
          <w:szCs w:val="24"/>
          <w:lang w:eastAsia="ru-RU" w:bidi="he-IL"/>
        </w:rPr>
        <w:t>єкти цивільних правовідносин</w:t>
      </w:r>
    </w:p>
    <w:p w:rsidR="00B955D4" w:rsidRPr="00E96641" w:rsidRDefault="00B955D4" w:rsidP="00BD65B2">
      <w:pPr>
        <w:spacing w:after="0" w:line="240" w:lineRule="auto"/>
        <w:ind w:firstLine="567"/>
        <w:jc w:val="both"/>
        <w:rPr>
          <w:rFonts w:ascii="Times New Roman" w:hAnsi="Times New Roman"/>
          <w:sz w:val="24"/>
          <w:szCs w:val="24"/>
        </w:rPr>
      </w:pPr>
      <w:r w:rsidRPr="00E96641">
        <w:rPr>
          <w:rFonts w:ascii="Times New Roman" w:hAnsi="Times New Roman"/>
          <w:sz w:val="24"/>
          <w:szCs w:val="24"/>
        </w:rPr>
        <w:t>Поняття цивільної правосуб</w:t>
      </w:r>
      <w:r w:rsidR="0091481C" w:rsidRPr="00E96641">
        <w:rPr>
          <w:rFonts w:ascii="Times New Roman" w:hAnsi="Times New Roman"/>
          <w:sz w:val="24"/>
          <w:szCs w:val="24"/>
        </w:rPr>
        <w:t>’</w:t>
      </w:r>
      <w:r w:rsidRPr="00E96641">
        <w:rPr>
          <w:rFonts w:ascii="Times New Roman" w:hAnsi="Times New Roman"/>
          <w:sz w:val="24"/>
          <w:szCs w:val="24"/>
        </w:rPr>
        <w:t xml:space="preserve">єктності. </w:t>
      </w:r>
    </w:p>
    <w:p w:rsidR="00B955D4" w:rsidRPr="00E96641" w:rsidRDefault="00B955D4" w:rsidP="00BD65B2">
      <w:pPr>
        <w:spacing w:after="0" w:line="240" w:lineRule="auto"/>
        <w:ind w:firstLine="567"/>
        <w:jc w:val="both"/>
        <w:rPr>
          <w:rFonts w:ascii="Times New Roman" w:hAnsi="Times New Roman"/>
          <w:sz w:val="24"/>
          <w:szCs w:val="24"/>
        </w:rPr>
      </w:pPr>
      <w:r w:rsidRPr="00E96641">
        <w:rPr>
          <w:rFonts w:ascii="Times New Roman" w:hAnsi="Times New Roman"/>
          <w:sz w:val="24"/>
          <w:szCs w:val="24"/>
        </w:rPr>
        <w:t>Фізичні особи як суб</w:t>
      </w:r>
      <w:r w:rsidR="0091481C" w:rsidRPr="00E96641">
        <w:rPr>
          <w:rFonts w:ascii="Times New Roman" w:hAnsi="Times New Roman"/>
          <w:sz w:val="24"/>
          <w:szCs w:val="24"/>
        </w:rPr>
        <w:t>’</w:t>
      </w:r>
      <w:r w:rsidRPr="00E96641">
        <w:rPr>
          <w:rFonts w:ascii="Times New Roman" w:hAnsi="Times New Roman"/>
          <w:sz w:val="24"/>
          <w:szCs w:val="24"/>
        </w:rPr>
        <w:t>єкти цивільного права. Правоздатність і дієздатність фізичних осіб. Обмеження дієздатності фізичної особи. Визнання фізичної особи недієздатною. Визнання фізичної особи безвісно відсутньою та оголошення її померлою. Опіка та піклування</w:t>
      </w:r>
      <w:r w:rsidR="00F632D9" w:rsidRPr="00E96641">
        <w:rPr>
          <w:rFonts w:ascii="Times New Roman" w:hAnsi="Times New Roman"/>
          <w:sz w:val="24"/>
          <w:szCs w:val="24"/>
        </w:rPr>
        <w:t>.</w:t>
      </w:r>
    </w:p>
    <w:p w:rsidR="00B955D4" w:rsidRPr="00E96641" w:rsidRDefault="00B955D4" w:rsidP="00BD65B2">
      <w:pPr>
        <w:spacing w:after="0" w:line="240" w:lineRule="auto"/>
        <w:ind w:firstLine="567"/>
        <w:jc w:val="both"/>
        <w:rPr>
          <w:rFonts w:ascii="Times New Roman" w:hAnsi="Times New Roman"/>
          <w:sz w:val="24"/>
          <w:szCs w:val="24"/>
        </w:rPr>
      </w:pPr>
      <w:r w:rsidRPr="00E96641">
        <w:rPr>
          <w:rFonts w:ascii="Times New Roman" w:hAnsi="Times New Roman"/>
          <w:sz w:val="24"/>
          <w:szCs w:val="24"/>
        </w:rPr>
        <w:t>Малолітні і неповнолітні як учасники цивільних правовідносин. Часткова дієздатність малолітніх і неповна цивільна дієздатність неповнолітніх. Надання особі повної цивільної дієздатності до досягнення повноліття.</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rPr>
        <w:t xml:space="preserve">Особливості правового статусу фізичних осіб-підприємців. </w:t>
      </w:r>
      <w:r w:rsidRPr="00E96641">
        <w:rPr>
          <w:rFonts w:ascii="Times New Roman" w:hAnsi="Times New Roman"/>
          <w:sz w:val="24"/>
          <w:szCs w:val="24"/>
          <w:lang w:eastAsia="ru-RU" w:bidi="he-IL"/>
        </w:rPr>
        <w:t>Особливості правового статусу юридичної особи.</w:t>
      </w:r>
      <w:r w:rsidRPr="00E96641">
        <w:rPr>
          <w:rFonts w:ascii="Times New Roman" w:hAnsi="Times New Roman"/>
          <w:sz w:val="24"/>
          <w:szCs w:val="24"/>
        </w:rPr>
        <w:t xml:space="preserve"> Поняття і види правосуб</w:t>
      </w:r>
      <w:r w:rsidR="0091481C" w:rsidRPr="00E96641">
        <w:rPr>
          <w:rFonts w:ascii="Times New Roman" w:hAnsi="Times New Roman"/>
          <w:sz w:val="24"/>
          <w:szCs w:val="24"/>
        </w:rPr>
        <w:t>’</w:t>
      </w:r>
      <w:r w:rsidRPr="00E96641">
        <w:rPr>
          <w:rFonts w:ascii="Times New Roman" w:hAnsi="Times New Roman"/>
          <w:sz w:val="24"/>
          <w:szCs w:val="24"/>
        </w:rPr>
        <w:t>єктності юридичних осіб.</w:t>
      </w:r>
      <w:r w:rsidRPr="00E96641">
        <w:rPr>
          <w:rFonts w:ascii="Times New Roman" w:hAnsi="Times New Roman"/>
          <w:sz w:val="24"/>
          <w:szCs w:val="24"/>
          <w:lang w:eastAsia="ru-RU" w:bidi="he-IL"/>
        </w:rPr>
        <w:t xml:space="preserve"> </w:t>
      </w:r>
      <w:r w:rsidRPr="00E96641">
        <w:rPr>
          <w:rFonts w:ascii="Times New Roman" w:hAnsi="Times New Roman"/>
          <w:sz w:val="24"/>
          <w:szCs w:val="24"/>
        </w:rPr>
        <w:t xml:space="preserve">Органи </w:t>
      </w:r>
      <w:r w:rsidRPr="00E96641">
        <w:rPr>
          <w:rFonts w:ascii="Times New Roman" w:hAnsi="Times New Roman"/>
          <w:sz w:val="24"/>
          <w:szCs w:val="24"/>
        </w:rPr>
        <w:lastRenderedPageBreak/>
        <w:t xml:space="preserve">юридичних осіб. </w:t>
      </w:r>
      <w:r w:rsidRPr="00E96641">
        <w:rPr>
          <w:rFonts w:ascii="Times New Roman" w:hAnsi="Times New Roman"/>
          <w:sz w:val="24"/>
          <w:szCs w:val="24"/>
          <w:lang w:eastAsia="ru-RU" w:bidi="he-IL"/>
        </w:rPr>
        <w:t>Засоби індивідуалізації юридичних осіб. Класифікація юридичних осіб у цивільному праві. Організаційно-правові форми юридичних осіб, їх види. Порядок і способи утворення та припинення юридичних осіб.</w:t>
      </w:r>
      <w:r w:rsidRPr="00E96641">
        <w:rPr>
          <w:rFonts w:ascii="Times New Roman" w:hAnsi="Times New Roman"/>
          <w:sz w:val="24"/>
          <w:szCs w:val="24"/>
        </w:rPr>
        <w:t xml:space="preserve"> Відповідальність юридичних осіб. Цивільно-правовий статус філій та представництв юридичної особи.</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Держава, територіальні громади та інші публічно-правові утворення як суб</w:t>
      </w:r>
      <w:r w:rsidR="0091481C" w:rsidRPr="00E96641">
        <w:rPr>
          <w:rFonts w:ascii="Times New Roman" w:hAnsi="Times New Roman"/>
          <w:sz w:val="24"/>
          <w:szCs w:val="24"/>
          <w:lang w:eastAsia="ru-RU" w:bidi="he-IL"/>
        </w:rPr>
        <w:t>’</w:t>
      </w:r>
      <w:r w:rsidRPr="00E96641">
        <w:rPr>
          <w:rFonts w:ascii="Times New Roman" w:hAnsi="Times New Roman"/>
          <w:sz w:val="24"/>
          <w:szCs w:val="24"/>
          <w:lang w:eastAsia="ru-RU" w:bidi="he-IL"/>
        </w:rPr>
        <w:t>єкти цивільних правовідносин. Особливості участі держави у відносинах власності, у корпоративних, зобов</w:t>
      </w:r>
      <w:r w:rsidR="0091481C" w:rsidRPr="00E96641">
        <w:rPr>
          <w:rFonts w:ascii="Times New Roman" w:hAnsi="Times New Roman"/>
          <w:sz w:val="24"/>
          <w:szCs w:val="24"/>
          <w:lang w:eastAsia="ru-RU" w:bidi="he-IL"/>
        </w:rPr>
        <w:t>’</w:t>
      </w:r>
      <w:r w:rsidRPr="00E96641">
        <w:rPr>
          <w:rFonts w:ascii="Times New Roman" w:hAnsi="Times New Roman"/>
          <w:sz w:val="24"/>
          <w:szCs w:val="24"/>
          <w:lang w:eastAsia="ru-RU" w:bidi="he-IL"/>
        </w:rPr>
        <w:t>язальних та інших цивільно-правових відносинах.</w:t>
      </w:r>
    </w:p>
    <w:p w:rsidR="00910EED"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 xml:space="preserve">Представництво: поняття та види. Повноваження представника. </w:t>
      </w:r>
      <w:r w:rsidR="00910EED" w:rsidRPr="00E96641">
        <w:rPr>
          <w:rFonts w:ascii="Times New Roman" w:hAnsi="Times New Roman"/>
          <w:sz w:val="24"/>
          <w:szCs w:val="24"/>
          <w:lang w:eastAsia="ru-RU" w:bidi="he-IL"/>
        </w:rPr>
        <w:t xml:space="preserve">Передоручення. </w:t>
      </w:r>
      <w:r w:rsidRPr="00E96641">
        <w:rPr>
          <w:rFonts w:ascii="Times New Roman" w:hAnsi="Times New Roman"/>
          <w:sz w:val="24"/>
          <w:szCs w:val="24"/>
          <w:lang w:eastAsia="ru-RU" w:bidi="he-IL"/>
        </w:rPr>
        <w:t>Представництво без повноважень та з перевищенням повноважень.</w:t>
      </w:r>
      <w:r w:rsidRPr="00E96641">
        <w:rPr>
          <w:rFonts w:ascii="Times New Roman" w:hAnsi="Times New Roman"/>
          <w:sz w:val="24"/>
          <w:szCs w:val="24"/>
        </w:rPr>
        <w:t xml:space="preserve"> </w:t>
      </w:r>
      <w:r w:rsidR="00910EED" w:rsidRPr="00E96641">
        <w:rPr>
          <w:rFonts w:ascii="Times New Roman" w:hAnsi="Times New Roman"/>
          <w:sz w:val="24"/>
          <w:szCs w:val="24"/>
          <w:lang w:eastAsia="ru-RU" w:bidi="he-IL"/>
        </w:rPr>
        <w:t>Представництво за законом. Комерційне представництво. Представництво за довіреністю.</w:t>
      </w:r>
    </w:p>
    <w:p w:rsidR="008E2063" w:rsidRPr="00AC4A9A" w:rsidRDefault="00BE59CB" w:rsidP="00E96641">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rPr>
        <w:t>Довіреність. Форма та зміст довіреності. Види довіреності. Наслідки припинення довіреності.</w:t>
      </w:r>
      <w:r w:rsidR="00D94615" w:rsidRPr="00E96641">
        <w:rPr>
          <w:rFonts w:ascii="Times New Roman" w:hAnsi="Times New Roman"/>
          <w:sz w:val="24"/>
          <w:szCs w:val="24"/>
          <w:lang w:eastAsia="ru-RU" w:bidi="he-IL"/>
        </w:rPr>
        <w:t xml:space="preserve"> Скасування довіреності. Відмова представника від вчинення дій, які були визначені довіреністю</w:t>
      </w:r>
      <w:r w:rsidR="008E2063" w:rsidRPr="00E96641">
        <w:rPr>
          <w:rFonts w:ascii="Times New Roman" w:hAnsi="Times New Roman"/>
          <w:sz w:val="24"/>
          <w:szCs w:val="24"/>
          <w:lang w:eastAsia="ru-RU" w:bidi="he-IL"/>
        </w:rPr>
        <w:t>.</w:t>
      </w:r>
    </w:p>
    <w:p w:rsidR="00BE59CB" w:rsidRPr="00E96641" w:rsidRDefault="000C26A4"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b/>
          <w:bCs/>
          <w:sz w:val="24"/>
          <w:szCs w:val="24"/>
          <w:lang w:eastAsia="ru-RU" w:bidi="he-IL"/>
        </w:rPr>
        <w:t>4</w:t>
      </w:r>
      <w:r w:rsidR="00BE59CB" w:rsidRPr="00E96641">
        <w:rPr>
          <w:rFonts w:ascii="Times New Roman" w:hAnsi="Times New Roman"/>
          <w:b/>
          <w:bCs/>
          <w:sz w:val="24"/>
          <w:szCs w:val="24"/>
          <w:lang w:eastAsia="ru-RU" w:bidi="he-IL"/>
        </w:rPr>
        <w:t>.3. Об</w:t>
      </w:r>
      <w:r w:rsidR="0091481C" w:rsidRPr="00E96641">
        <w:rPr>
          <w:rFonts w:ascii="Times New Roman" w:hAnsi="Times New Roman"/>
          <w:b/>
          <w:bCs/>
          <w:sz w:val="24"/>
          <w:szCs w:val="24"/>
          <w:lang w:eastAsia="ru-RU" w:bidi="he-IL"/>
        </w:rPr>
        <w:t>’</w:t>
      </w:r>
      <w:r w:rsidR="00BE59CB" w:rsidRPr="00E96641">
        <w:rPr>
          <w:rFonts w:ascii="Times New Roman" w:hAnsi="Times New Roman"/>
          <w:b/>
          <w:bCs/>
          <w:sz w:val="24"/>
          <w:szCs w:val="24"/>
          <w:lang w:eastAsia="ru-RU" w:bidi="he-IL"/>
        </w:rPr>
        <w:t>єкти цивільних правовідносин</w:t>
      </w:r>
    </w:p>
    <w:p w:rsidR="00B955D4" w:rsidRPr="00E96641" w:rsidRDefault="00BE59CB" w:rsidP="00BD65B2">
      <w:pPr>
        <w:shd w:val="clear" w:color="auto" w:fill="FFFFFF"/>
        <w:spacing w:after="0" w:line="240" w:lineRule="auto"/>
        <w:ind w:firstLine="567"/>
        <w:jc w:val="both"/>
        <w:rPr>
          <w:rFonts w:ascii="Times New Roman" w:hAnsi="Times New Roman"/>
          <w:sz w:val="24"/>
          <w:szCs w:val="24"/>
        </w:rPr>
      </w:pPr>
      <w:r w:rsidRPr="00E96641">
        <w:rPr>
          <w:rFonts w:ascii="Times New Roman" w:hAnsi="Times New Roman"/>
          <w:sz w:val="24"/>
          <w:szCs w:val="24"/>
          <w:lang w:eastAsia="ru-RU" w:bidi="he-IL"/>
        </w:rPr>
        <w:t>Поняття і види об</w:t>
      </w:r>
      <w:r w:rsidR="0091481C" w:rsidRPr="00E96641">
        <w:rPr>
          <w:rFonts w:ascii="Times New Roman" w:hAnsi="Times New Roman"/>
          <w:sz w:val="24"/>
          <w:szCs w:val="24"/>
          <w:lang w:eastAsia="ru-RU" w:bidi="he-IL"/>
        </w:rPr>
        <w:t>’</w:t>
      </w:r>
      <w:r w:rsidRPr="00E96641">
        <w:rPr>
          <w:rFonts w:ascii="Times New Roman" w:hAnsi="Times New Roman"/>
          <w:sz w:val="24"/>
          <w:szCs w:val="24"/>
          <w:lang w:eastAsia="ru-RU" w:bidi="he-IL"/>
        </w:rPr>
        <w:t xml:space="preserve">єктів цивільних правовідносин. </w:t>
      </w:r>
      <w:r w:rsidRPr="00E96641">
        <w:rPr>
          <w:rFonts w:ascii="Times New Roman" w:hAnsi="Times New Roman"/>
          <w:sz w:val="24"/>
          <w:szCs w:val="24"/>
        </w:rPr>
        <w:t>Поняття речей та їх ознаки. Класифікація речей та її правове значення. Поняття майна. Єдиний майновий комплекс підприємства як об</w:t>
      </w:r>
      <w:r w:rsidR="0091481C" w:rsidRPr="00E96641">
        <w:rPr>
          <w:rFonts w:ascii="Times New Roman" w:hAnsi="Times New Roman"/>
          <w:sz w:val="24"/>
          <w:szCs w:val="24"/>
        </w:rPr>
        <w:t>’</w:t>
      </w:r>
      <w:r w:rsidRPr="00E96641">
        <w:rPr>
          <w:rFonts w:ascii="Times New Roman" w:hAnsi="Times New Roman"/>
          <w:sz w:val="24"/>
          <w:szCs w:val="24"/>
        </w:rPr>
        <w:t xml:space="preserve">єкт правовідносин. </w:t>
      </w:r>
      <w:r w:rsidRPr="00E96641">
        <w:rPr>
          <w:rFonts w:ascii="Times New Roman" w:hAnsi="Times New Roman"/>
          <w:sz w:val="24"/>
          <w:szCs w:val="24"/>
          <w:lang w:eastAsia="ru-RU" w:bidi="he-IL"/>
        </w:rPr>
        <w:t>Гроші та валютні цінності як об</w:t>
      </w:r>
      <w:r w:rsidR="0091481C" w:rsidRPr="00E96641">
        <w:rPr>
          <w:rFonts w:ascii="Times New Roman" w:hAnsi="Times New Roman"/>
          <w:sz w:val="24"/>
          <w:szCs w:val="24"/>
          <w:lang w:eastAsia="ru-RU" w:bidi="he-IL"/>
        </w:rPr>
        <w:t>’</w:t>
      </w:r>
      <w:r w:rsidRPr="00E96641">
        <w:rPr>
          <w:rFonts w:ascii="Times New Roman" w:hAnsi="Times New Roman"/>
          <w:sz w:val="24"/>
          <w:szCs w:val="24"/>
          <w:lang w:eastAsia="ru-RU" w:bidi="he-IL"/>
        </w:rPr>
        <w:t>єкти цивільних правовідносин.</w:t>
      </w:r>
      <w:r w:rsidRPr="00E96641">
        <w:rPr>
          <w:rFonts w:ascii="Times New Roman" w:hAnsi="Times New Roman"/>
          <w:sz w:val="24"/>
          <w:szCs w:val="24"/>
        </w:rPr>
        <w:t xml:space="preserve"> Поняття та основні види цінних паперів. Послуги та інші дії як об</w:t>
      </w:r>
      <w:r w:rsidR="0091481C" w:rsidRPr="00E96641">
        <w:rPr>
          <w:rFonts w:ascii="Times New Roman" w:hAnsi="Times New Roman"/>
          <w:sz w:val="24"/>
          <w:szCs w:val="24"/>
        </w:rPr>
        <w:t>’</w:t>
      </w:r>
      <w:r w:rsidRPr="00E96641">
        <w:rPr>
          <w:rFonts w:ascii="Times New Roman" w:hAnsi="Times New Roman"/>
          <w:sz w:val="24"/>
          <w:szCs w:val="24"/>
        </w:rPr>
        <w:t>єкти цивільних правовідносин. Результати творчої діяльності як об</w:t>
      </w:r>
      <w:r w:rsidR="0091481C" w:rsidRPr="00E96641">
        <w:rPr>
          <w:rFonts w:ascii="Times New Roman" w:hAnsi="Times New Roman"/>
          <w:sz w:val="24"/>
          <w:szCs w:val="24"/>
        </w:rPr>
        <w:t>’</w:t>
      </w:r>
      <w:r w:rsidRPr="00E96641">
        <w:rPr>
          <w:rFonts w:ascii="Times New Roman" w:hAnsi="Times New Roman"/>
          <w:sz w:val="24"/>
          <w:szCs w:val="24"/>
        </w:rPr>
        <w:t>єкти цивільних правовідносин.  Інформація як об</w:t>
      </w:r>
      <w:r w:rsidR="0091481C" w:rsidRPr="00E96641">
        <w:rPr>
          <w:rFonts w:ascii="Times New Roman" w:hAnsi="Times New Roman"/>
          <w:sz w:val="24"/>
          <w:szCs w:val="24"/>
          <w:lang w:bidi="he-IL"/>
        </w:rPr>
        <w:t>’</w:t>
      </w:r>
      <w:r w:rsidRPr="00E96641">
        <w:rPr>
          <w:rFonts w:ascii="Times New Roman" w:hAnsi="Times New Roman"/>
          <w:sz w:val="24"/>
          <w:szCs w:val="24"/>
          <w:lang w:bidi="he-IL"/>
        </w:rPr>
        <w:t xml:space="preserve">єкт цивільних правовідносин. </w:t>
      </w:r>
      <w:r w:rsidRPr="00E96641">
        <w:rPr>
          <w:rFonts w:ascii="Times New Roman" w:hAnsi="Times New Roman"/>
          <w:sz w:val="24"/>
          <w:szCs w:val="24"/>
        </w:rPr>
        <w:t>Особисті немайнові блага як об</w:t>
      </w:r>
      <w:r w:rsidR="0091481C" w:rsidRPr="00E96641">
        <w:rPr>
          <w:rFonts w:ascii="Times New Roman" w:hAnsi="Times New Roman"/>
          <w:sz w:val="24"/>
          <w:szCs w:val="24"/>
        </w:rPr>
        <w:t>’</w:t>
      </w:r>
      <w:r w:rsidRPr="00E96641">
        <w:rPr>
          <w:rFonts w:ascii="Times New Roman" w:hAnsi="Times New Roman"/>
          <w:sz w:val="24"/>
          <w:szCs w:val="24"/>
        </w:rPr>
        <w:t>єкти цивільних правовідносин.</w:t>
      </w:r>
      <w:r w:rsidR="00A04FEC" w:rsidRPr="00E96641">
        <w:rPr>
          <w:rFonts w:ascii="Times New Roman" w:hAnsi="Times New Roman"/>
          <w:sz w:val="24"/>
          <w:szCs w:val="24"/>
        </w:rPr>
        <w:t xml:space="preserve"> </w:t>
      </w:r>
      <w:r w:rsidR="00B955D4" w:rsidRPr="00E96641">
        <w:rPr>
          <w:rFonts w:ascii="Times New Roman" w:hAnsi="Times New Roman"/>
          <w:sz w:val="24"/>
          <w:szCs w:val="24"/>
        </w:rPr>
        <w:t>Поняття</w:t>
      </w:r>
      <w:r w:rsidR="000B7824" w:rsidRPr="00E96641">
        <w:rPr>
          <w:rFonts w:ascii="Times New Roman" w:hAnsi="Times New Roman"/>
          <w:sz w:val="24"/>
          <w:szCs w:val="24"/>
        </w:rPr>
        <w:t xml:space="preserve">, </w:t>
      </w:r>
      <w:r w:rsidR="00B955D4" w:rsidRPr="00E96641">
        <w:rPr>
          <w:rFonts w:ascii="Times New Roman" w:hAnsi="Times New Roman"/>
          <w:sz w:val="24"/>
          <w:szCs w:val="24"/>
        </w:rPr>
        <w:t>зміст</w:t>
      </w:r>
      <w:r w:rsidR="000B7824" w:rsidRPr="00E96641">
        <w:rPr>
          <w:rFonts w:ascii="Times New Roman" w:hAnsi="Times New Roman"/>
          <w:sz w:val="24"/>
          <w:szCs w:val="24"/>
        </w:rPr>
        <w:t>, види</w:t>
      </w:r>
      <w:r w:rsidR="00B955D4" w:rsidRPr="00E96641">
        <w:rPr>
          <w:rFonts w:ascii="Times New Roman" w:hAnsi="Times New Roman"/>
          <w:sz w:val="24"/>
          <w:szCs w:val="24"/>
        </w:rPr>
        <w:t xml:space="preserve"> особистих немайнових прав. Здійснення та гарантії забезпечення особистих немайнових прав. Обмеження особистих немайнових прав. Захист особистих немайнових прав. </w:t>
      </w:r>
    </w:p>
    <w:p w:rsidR="00B955D4" w:rsidRPr="00E96641" w:rsidRDefault="00B955D4" w:rsidP="00BD65B2">
      <w:pPr>
        <w:spacing w:after="0" w:line="240" w:lineRule="auto"/>
        <w:ind w:firstLine="567"/>
        <w:jc w:val="both"/>
        <w:rPr>
          <w:rFonts w:ascii="Times New Roman" w:hAnsi="Times New Roman"/>
          <w:sz w:val="24"/>
          <w:szCs w:val="24"/>
        </w:rPr>
      </w:pPr>
      <w:r w:rsidRPr="00E96641">
        <w:rPr>
          <w:rFonts w:ascii="Times New Roman" w:hAnsi="Times New Roman"/>
          <w:sz w:val="24"/>
          <w:szCs w:val="24"/>
        </w:rPr>
        <w:t>Поняття, види та правова характеристика особистих немайнових прав, що забезпечують природне існування фізичної особи.</w:t>
      </w:r>
    </w:p>
    <w:p w:rsidR="00B955D4" w:rsidRPr="00E96641" w:rsidRDefault="00B955D4" w:rsidP="00BD65B2">
      <w:pPr>
        <w:spacing w:after="0" w:line="240" w:lineRule="auto"/>
        <w:ind w:firstLine="567"/>
        <w:jc w:val="both"/>
        <w:rPr>
          <w:rFonts w:ascii="Times New Roman" w:hAnsi="Times New Roman"/>
          <w:sz w:val="24"/>
          <w:szCs w:val="24"/>
        </w:rPr>
      </w:pPr>
      <w:r w:rsidRPr="00E96641">
        <w:rPr>
          <w:rFonts w:ascii="Times New Roman" w:hAnsi="Times New Roman"/>
          <w:sz w:val="24"/>
          <w:szCs w:val="24"/>
        </w:rPr>
        <w:t>Поняття, види та правова характеристика особистих немайнових прав, що забезпечують соціальне буття фізичної особи.</w:t>
      </w:r>
    </w:p>
    <w:p w:rsidR="00230919" w:rsidRPr="00E96641" w:rsidRDefault="00230919"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 xml:space="preserve">Поняття та зміст особистих немайнових прав юридичної особи. Види особистих немайнових прав юридичної особи. Захист особистих немайнових прав юридичної особи. </w:t>
      </w:r>
    </w:p>
    <w:p w:rsidR="00BE59CB" w:rsidRPr="00E96641" w:rsidRDefault="000C26A4"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b/>
          <w:bCs/>
          <w:sz w:val="24"/>
          <w:szCs w:val="24"/>
          <w:lang w:eastAsia="ru-RU" w:bidi="he-IL"/>
        </w:rPr>
        <w:t>4</w:t>
      </w:r>
      <w:r w:rsidR="00BE59CB" w:rsidRPr="00E96641">
        <w:rPr>
          <w:rFonts w:ascii="Times New Roman" w:hAnsi="Times New Roman"/>
          <w:b/>
          <w:bCs/>
          <w:sz w:val="24"/>
          <w:szCs w:val="24"/>
          <w:lang w:eastAsia="ru-RU" w:bidi="he-IL"/>
        </w:rPr>
        <w:t>.4. Строки та терміни. Позовна давність</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Поняття строку та терміну. Визначення строку та терміну. Початок перебігу та закінчення строку. Порядок вчинення дій в останній день строку.</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 xml:space="preserve">Поняття та значення строку позовної давності. Види строків позовної давності. Обчислення позовної давності, зміна її тривалості. Початок перебігу позовної давності. </w:t>
      </w:r>
      <w:r w:rsidRPr="00E96641">
        <w:rPr>
          <w:rFonts w:ascii="Times New Roman" w:hAnsi="Times New Roman"/>
          <w:sz w:val="24"/>
          <w:szCs w:val="24"/>
        </w:rPr>
        <w:t>Зупинення, переривання та поновлення перебігу позовної давності.</w:t>
      </w:r>
      <w:r w:rsidRPr="00E96641">
        <w:rPr>
          <w:rFonts w:ascii="Times New Roman" w:hAnsi="Times New Roman"/>
          <w:sz w:val="24"/>
          <w:szCs w:val="24"/>
          <w:lang w:eastAsia="ru-RU" w:bidi="he-IL"/>
        </w:rPr>
        <w:t xml:space="preserve"> Наслідки спливу позовної давності. Вимоги, на які позовна давність не поширюється.</w:t>
      </w:r>
    </w:p>
    <w:p w:rsidR="00BE59CB" w:rsidRPr="00E96641" w:rsidRDefault="000C26A4"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b/>
          <w:bCs/>
          <w:sz w:val="24"/>
          <w:szCs w:val="24"/>
          <w:lang w:eastAsia="ru-RU" w:bidi="he-IL"/>
        </w:rPr>
        <w:t>4</w:t>
      </w:r>
      <w:r w:rsidR="00BE59CB" w:rsidRPr="00E96641">
        <w:rPr>
          <w:rFonts w:ascii="Times New Roman" w:hAnsi="Times New Roman"/>
          <w:b/>
          <w:bCs/>
          <w:sz w:val="24"/>
          <w:szCs w:val="24"/>
          <w:lang w:eastAsia="ru-RU" w:bidi="he-IL"/>
        </w:rPr>
        <w:t>.</w:t>
      </w:r>
      <w:r w:rsidR="00230919" w:rsidRPr="00E96641">
        <w:rPr>
          <w:rFonts w:ascii="Times New Roman" w:hAnsi="Times New Roman"/>
          <w:b/>
          <w:bCs/>
          <w:sz w:val="24"/>
          <w:szCs w:val="24"/>
          <w:lang w:eastAsia="ru-RU" w:bidi="he-IL"/>
        </w:rPr>
        <w:t>5</w:t>
      </w:r>
      <w:r w:rsidR="00BE59CB" w:rsidRPr="00E96641">
        <w:rPr>
          <w:rFonts w:ascii="Times New Roman" w:hAnsi="Times New Roman"/>
          <w:b/>
          <w:bCs/>
          <w:sz w:val="24"/>
          <w:szCs w:val="24"/>
          <w:lang w:eastAsia="ru-RU" w:bidi="he-IL"/>
        </w:rPr>
        <w:t>. Речові права</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Загальні положення про речові права. Ознаки речових прав. Види речових прав.</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Поняття права власності: суб</w:t>
      </w:r>
      <w:r w:rsidR="0091481C" w:rsidRPr="00E96641">
        <w:rPr>
          <w:rFonts w:ascii="Times New Roman" w:hAnsi="Times New Roman"/>
          <w:sz w:val="24"/>
          <w:szCs w:val="24"/>
          <w:lang w:eastAsia="ru-RU" w:bidi="he-IL"/>
        </w:rPr>
        <w:t>’</w:t>
      </w:r>
      <w:r w:rsidRPr="00E96641">
        <w:rPr>
          <w:rFonts w:ascii="Times New Roman" w:hAnsi="Times New Roman"/>
          <w:sz w:val="24"/>
          <w:szCs w:val="24"/>
          <w:lang w:eastAsia="ru-RU" w:bidi="he-IL"/>
        </w:rPr>
        <w:t>єктивний та об</w:t>
      </w:r>
      <w:r w:rsidR="0091481C" w:rsidRPr="00E96641">
        <w:rPr>
          <w:rFonts w:ascii="Times New Roman" w:hAnsi="Times New Roman"/>
          <w:sz w:val="24"/>
          <w:szCs w:val="24"/>
          <w:lang w:eastAsia="ru-RU" w:bidi="he-IL"/>
        </w:rPr>
        <w:t>’</w:t>
      </w:r>
      <w:r w:rsidRPr="00E96641">
        <w:rPr>
          <w:rFonts w:ascii="Times New Roman" w:hAnsi="Times New Roman"/>
          <w:sz w:val="24"/>
          <w:szCs w:val="24"/>
          <w:lang w:eastAsia="ru-RU" w:bidi="he-IL"/>
        </w:rPr>
        <w:t>єктивний критерії. Власність і право власності: співвідношення. Зміст права власності. Форми і види права власності за законодавством України.</w:t>
      </w:r>
      <w:r w:rsidRPr="00E96641">
        <w:rPr>
          <w:rFonts w:ascii="Times New Roman" w:hAnsi="Times New Roman"/>
          <w:sz w:val="24"/>
          <w:szCs w:val="24"/>
        </w:rPr>
        <w:t xml:space="preserve"> Підстави набуття та припинення права власності. Юридичні гарантії здійснення права власності. Реєстрація речових прав: порядок та правове значення.</w:t>
      </w:r>
    </w:p>
    <w:p w:rsidR="008D6670" w:rsidRPr="00E96641" w:rsidRDefault="00BE59CB" w:rsidP="00BD65B2">
      <w:pPr>
        <w:pStyle w:val="a3"/>
        <w:spacing w:after="0"/>
        <w:ind w:firstLine="567"/>
        <w:jc w:val="both"/>
        <w:rPr>
          <w:sz w:val="24"/>
        </w:rPr>
      </w:pPr>
      <w:r w:rsidRPr="00E96641">
        <w:rPr>
          <w:sz w:val="24"/>
          <w:lang w:bidi="he-IL"/>
        </w:rPr>
        <w:t xml:space="preserve">Право власності Українського народу. </w:t>
      </w:r>
      <w:r w:rsidRPr="00E96641">
        <w:rPr>
          <w:sz w:val="24"/>
        </w:rPr>
        <w:t>Право приватної власності фізичних осіб: поняття, ознаки, суб</w:t>
      </w:r>
      <w:r w:rsidR="0091481C" w:rsidRPr="00E96641">
        <w:rPr>
          <w:sz w:val="24"/>
          <w:lang w:bidi="he-IL"/>
        </w:rPr>
        <w:t>’</w:t>
      </w:r>
      <w:r w:rsidRPr="00E96641">
        <w:rPr>
          <w:sz w:val="24"/>
          <w:lang w:bidi="he-IL"/>
        </w:rPr>
        <w:t xml:space="preserve">єкти, </w:t>
      </w:r>
      <w:r w:rsidRPr="00E96641">
        <w:rPr>
          <w:sz w:val="24"/>
        </w:rPr>
        <w:t>об</w:t>
      </w:r>
      <w:r w:rsidR="0091481C" w:rsidRPr="00E96641">
        <w:rPr>
          <w:sz w:val="24"/>
        </w:rPr>
        <w:t>’</w:t>
      </w:r>
      <w:r w:rsidRPr="00E96641">
        <w:rPr>
          <w:sz w:val="24"/>
        </w:rPr>
        <w:t xml:space="preserve">єкти і особливості здійснення. </w:t>
      </w:r>
      <w:r w:rsidRPr="00E96641">
        <w:rPr>
          <w:sz w:val="24"/>
          <w:lang w:bidi="he-IL"/>
        </w:rPr>
        <w:t xml:space="preserve">Право власності юридичних осіб: </w:t>
      </w:r>
      <w:r w:rsidRPr="00E96641">
        <w:rPr>
          <w:sz w:val="24"/>
        </w:rPr>
        <w:t>поняття, ознаки, суб</w:t>
      </w:r>
      <w:r w:rsidR="0091481C" w:rsidRPr="00E96641">
        <w:rPr>
          <w:sz w:val="24"/>
          <w:lang w:bidi="he-IL"/>
        </w:rPr>
        <w:t>’</w:t>
      </w:r>
      <w:r w:rsidRPr="00E96641">
        <w:rPr>
          <w:sz w:val="24"/>
          <w:lang w:bidi="he-IL"/>
        </w:rPr>
        <w:t xml:space="preserve">єкти, </w:t>
      </w:r>
      <w:r w:rsidRPr="00E96641">
        <w:rPr>
          <w:sz w:val="24"/>
        </w:rPr>
        <w:t>об</w:t>
      </w:r>
      <w:r w:rsidR="0091481C" w:rsidRPr="00E96641">
        <w:rPr>
          <w:sz w:val="24"/>
        </w:rPr>
        <w:t>’</w:t>
      </w:r>
      <w:r w:rsidRPr="00E96641">
        <w:rPr>
          <w:sz w:val="24"/>
        </w:rPr>
        <w:t>єкти і особливості права власності окремих видів юридичних осіб. Право державної власності: поняття, ознаки, суб</w:t>
      </w:r>
      <w:r w:rsidR="0091481C" w:rsidRPr="00E96641">
        <w:rPr>
          <w:sz w:val="24"/>
          <w:lang w:bidi="he-IL"/>
        </w:rPr>
        <w:t>’</w:t>
      </w:r>
      <w:r w:rsidRPr="00E96641">
        <w:rPr>
          <w:sz w:val="24"/>
          <w:lang w:bidi="he-IL"/>
        </w:rPr>
        <w:t xml:space="preserve">єкти, </w:t>
      </w:r>
      <w:r w:rsidRPr="00E96641">
        <w:rPr>
          <w:sz w:val="24"/>
        </w:rPr>
        <w:t>об</w:t>
      </w:r>
      <w:r w:rsidR="0091481C" w:rsidRPr="00E96641">
        <w:rPr>
          <w:sz w:val="24"/>
        </w:rPr>
        <w:t>’</w:t>
      </w:r>
      <w:r w:rsidRPr="00E96641">
        <w:rPr>
          <w:sz w:val="24"/>
        </w:rPr>
        <w:t>єкти і особливості здійснення. Право комунальної власності: поняття, ознаки, суб</w:t>
      </w:r>
      <w:r w:rsidR="0091481C" w:rsidRPr="00E96641">
        <w:rPr>
          <w:sz w:val="24"/>
          <w:lang w:bidi="he-IL"/>
        </w:rPr>
        <w:t>’</w:t>
      </w:r>
      <w:r w:rsidRPr="00E96641">
        <w:rPr>
          <w:sz w:val="24"/>
          <w:lang w:bidi="he-IL"/>
        </w:rPr>
        <w:t xml:space="preserve">єкти, </w:t>
      </w:r>
      <w:r w:rsidRPr="00E96641">
        <w:rPr>
          <w:sz w:val="24"/>
        </w:rPr>
        <w:t>об</w:t>
      </w:r>
      <w:r w:rsidR="0091481C" w:rsidRPr="00E96641">
        <w:rPr>
          <w:sz w:val="24"/>
        </w:rPr>
        <w:t>’</w:t>
      </w:r>
      <w:r w:rsidRPr="00E96641">
        <w:rPr>
          <w:sz w:val="24"/>
        </w:rPr>
        <w:t>єкти і особливості здійснення. Право спільної власності та його види.  Поняття спільної часткової власності. Права та обов</w:t>
      </w:r>
      <w:r w:rsidR="0091481C" w:rsidRPr="00E96641">
        <w:rPr>
          <w:sz w:val="24"/>
        </w:rPr>
        <w:t>’</w:t>
      </w:r>
      <w:r w:rsidRPr="00E96641">
        <w:rPr>
          <w:sz w:val="24"/>
        </w:rPr>
        <w:t xml:space="preserve">язки учасників спільної часткової власності. Право переважної купівлі частки в спільній власності. Право спільної сумісної власності. </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rPr>
        <w:lastRenderedPageBreak/>
        <w:t>Поняття та види речових прав</w:t>
      </w:r>
      <w:r w:rsidR="006D37B8" w:rsidRPr="00E96641">
        <w:rPr>
          <w:rFonts w:ascii="Times New Roman" w:hAnsi="Times New Roman"/>
          <w:sz w:val="24"/>
          <w:szCs w:val="24"/>
        </w:rPr>
        <w:t xml:space="preserve"> на чуже майно</w:t>
      </w:r>
      <w:r w:rsidRPr="00E96641">
        <w:rPr>
          <w:rFonts w:ascii="Times New Roman" w:hAnsi="Times New Roman"/>
          <w:sz w:val="24"/>
          <w:szCs w:val="24"/>
        </w:rPr>
        <w:t xml:space="preserve">. Загальна характеристика володіння чужим майном. Поняття та види сервітутів. Припинення сервітутів. </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Цивільно-правові способи захисту права власності. Витребування майна з чужого незаконного володіння (</w:t>
      </w:r>
      <w:proofErr w:type="spellStart"/>
      <w:r w:rsidRPr="00E96641">
        <w:rPr>
          <w:rFonts w:ascii="Times New Roman" w:hAnsi="Times New Roman"/>
          <w:sz w:val="24"/>
          <w:szCs w:val="24"/>
          <w:lang w:eastAsia="ru-RU" w:bidi="he-IL"/>
        </w:rPr>
        <w:t>віндикаційний</w:t>
      </w:r>
      <w:proofErr w:type="spellEnd"/>
      <w:r w:rsidRPr="00E96641">
        <w:rPr>
          <w:rFonts w:ascii="Times New Roman" w:hAnsi="Times New Roman"/>
          <w:sz w:val="24"/>
          <w:szCs w:val="24"/>
          <w:lang w:eastAsia="ru-RU" w:bidi="he-IL"/>
        </w:rPr>
        <w:t xml:space="preserve"> позов). Захист прав власника від порушень, не поєднаних з позбавленням володіння (</w:t>
      </w:r>
      <w:proofErr w:type="spellStart"/>
      <w:r w:rsidRPr="00E96641">
        <w:rPr>
          <w:rFonts w:ascii="Times New Roman" w:hAnsi="Times New Roman"/>
          <w:sz w:val="24"/>
          <w:szCs w:val="24"/>
          <w:lang w:eastAsia="ru-RU" w:bidi="he-IL"/>
        </w:rPr>
        <w:t>негаторний</w:t>
      </w:r>
      <w:proofErr w:type="spellEnd"/>
      <w:r w:rsidRPr="00E96641">
        <w:rPr>
          <w:rFonts w:ascii="Times New Roman" w:hAnsi="Times New Roman"/>
          <w:sz w:val="24"/>
          <w:szCs w:val="24"/>
          <w:lang w:eastAsia="ru-RU" w:bidi="he-IL"/>
        </w:rPr>
        <w:t xml:space="preserve"> позов). Захист прав володільця, який не є власником.</w:t>
      </w:r>
      <w:r w:rsidRPr="00E96641">
        <w:rPr>
          <w:rFonts w:ascii="Times New Roman" w:hAnsi="Times New Roman"/>
          <w:sz w:val="24"/>
          <w:szCs w:val="24"/>
        </w:rPr>
        <w:t xml:space="preserve"> Позов про виключення майна з опису (звільнення майна з-під арешту). Позов про визнання права власності. Відповідальність державних органів за видання актів, які порушують права власників. Відповідальність за неправомірне втручання у здійснення власниками своїх повноважень.</w:t>
      </w:r>
      <w:r w:rsidRPr="00E96641">
        <w:rPr>
          <w:rFonts w:ascii="Times New Roman" w:hAnsi="Times New Roman"/>
          <w:sz w:val="24"/>
          <w:szCs w:val="24"/>
          <w:lang w:eastAsia="ru-RU" w:bidi="he-IL"/>
        </w:rPr>
        <w:t xml:space="preserve"> Судовий розгляд справ про захист права власності.</w:t>
      </w:r>
    </w:p>
    <w:p w:rsidR="00BE59CB" w:rsidRPr="00E96641" w:rsidRDefault="000C26A4"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b/>
          <w:bCs/>
          <w:sz w:val="24"/>
          <w:szCs w:val="24"/>
          <w:lang w:eastAsia="ru-RU" w:bidi="he-IL"/>
        </w:rPr>
        <w:t>4</w:t>
      </w:r>
      <w:r w:rsidR="00BE59CB" w:rsidRPr="00E96641">
        <w:rPr>
          <w:rFonts w:ascii="Times New Roman" w:hAnsi="Times New Roman"/>
          <w:b/>
          <w:bCs/>
          <w:sz w:val="24"/>
          <w:szCs w:val="24"/>
          <w:lang w:eastAsia="ru-RU" w:bidi="he-IL"/>
        </w:rPr>
        <w:t>.</w:t>
      </w:r>
      <w:r w:rsidR="00201204" w:rsidRPr="00E96641">
        <w:rPr>
          <w:rFonts w:ascii="Times New Roman" w:hAnsi="Times New Roman"/>
          <w:b/>
          <w:bCs/>
          <w:sz w:val="24"/>
          <w:szCs w:val="24"/>
          <w:lang w:eastAsia="ru-RU" w:bidi="he-IL"/>
        </w:rPr>
        <w:t>6</w:t>
      </w:r>
      <w:r w:rsidR="00BE59CB" w:rsidRPr="00E96641">
        <w:rPr>
          <w:rFonts w:ascii="Times New Roman" w:hAnsi="Times New Roman"/>
          <w:b/>
          <w:bCs/>
          <w:sz w:val="24"/>
          <w:szCs w:val="24"/>
          <w:lang w:eastAsia="ru-RU" w:bidi="he-IL"/>
        </w:rPr>
        <w:t>. Правочини в цивільному праві</w:t>
      </w:r>
    </w:p>
    <w:p w:rsidR="006368E0" w:rsidRPr="00E96641" w:rsidRDefault="00BE59CB" w:rsidP="00BD65B2">
      <w:pPr>
        <w:shd w:val="clear" w:color="auto" w:fill="FFFFFF"/>
        <w:spacing w:after="0" w:line="240" w:lineRule="auto"/>
        <w:ind w:firstLine="567"/>
        <w:jc w:val="both"/>
        <w:rPr>
          <w:rFonts w:ascii="Times New Roman" w:hAnsi="Times New Roman"/>
          <w:sz w:val="24"/>
          <w:szCs w:val="24"/>
        </w:rPr>
      </w:pPr>
      <w:r w:rsidRPr="00E96641">
        <w:rPr>
          <w:rFonts w:ascii="Times New Roman" w:hAnsi="Times New Roman"/>
          <w:sz w:val="24"/>
          <w:szCs w:val="24"/>
          <w:lang w:eastAsia="ru-RU" w:bidi="he-IL"/>
        </w:rPr>
        <w:t xml:space="preserve">Поняття та правова природа правочину. Види правочинів. </w:t>
      </w:r>
      <w:r w:rsidRPr="00E96641">
        <w:rPr>
          <w:rFonts w:ascii="Times New Roman" w:hAnsi="Times New Roman"/>
          <w:sz w:val="24"/>
          <w:szCs w:val="24"/>
        </w:rPr>
        <w:t>Односторонні, двосторонні та багатост</w:t>
      </w:r>
      <w:r w:rsidR="00E9774D" w:rsidRPr="00E96641">
        <w:rPr>
          <w:rFonts w:ascii="Times New Roman" w:hAnsi="Times New Roman"/>
          <w:sz w:val="24"/>
          <w:szCs w:val="24"/>
        </w:rPr>
        <w:t>о</w:t>
      </w:r>
      <w:r w:rsidRPr="00E96641">
        <w:rPr>
          <w:rFonts w:ascii="Times New Roman" w:hAnsi="Times New Roman"/>
          <w:sz w:val="24"/>
          <w:szCs w:val="24"/>
        </w:rPr>
        <w:t xml:space="preserve">ронні правочини. Оплатні і безоплатні правочини. Реальні і </w:t>
      </w:r>
      <w:proofErr w:type="spellStart"/>
      <w:r w:rsidRPr="00E96641">
        <w:rPr>
          <w:rFonts w:ascii="Times New Roman" w:hAnsi="Times New Roman"/>
          <w:sz w:val="24"/>
          <w:szCs w:val="24"/>
        </w:rPr>
        <w:t>консенсуальні</w:t>
      </w:r>
      <w:proofErr w:type="spellEnd"/>
      <w:r w:rsidRPr="00E96641">
        <w:rPr>
          <w:rFonts w:ascii="Times New Roman" w:hAnsi="Times New Roman"/>
          <w:sz w:val="24"/>
          <w:szCs w:val="24"/>
        </w:rPr>
        <w:t xml:space="preserve"> правочини. Умовні правочини. </w:t>
      </w:r>
    </w:p>
    <w:p w:rsidR="006368E0" w:rsidRPr="00E96641" w:rsidRDefault="006368E0" w:rsidP="00BD65B2">
      <w:pPr>
        <w:shd w:val="clear" w:color="auto" w:fill="FFFFFF"/>
        <w:spacing w:after="0" w:line="240" w:lineRule="auto"/>
        <w:ind w:firstLine="567"/>
        <w:jc w:val="both"/>
        <w:rPr>
          <w:rFonts w:ascii="Times New Roman" w:hAnsi="Times New Roman"/>
          <w:sz w:val="24"/>
          <w:szCs w:val="24"/>
        </w:rPr>
      </w:pPr>
      <w:r w:rsidRPr="00E96641">
        <w:rPr>
          <w:rFonts w:ascii="Times New Roman" w:hAnsi="Times New Roman"/>
          <w:sz w:val="24"/>
          <w:szCs w:val="24"/>
          <w:lang w:eastAsia="ru-RU" w:bidi="he-IL"/>
        </w:rPr>
        <w:t>Загальні вимоги, додержання яких є необхідним для чинності правочину</w:t>
      </w:r>
      <w:r w:rsidR="00BE59CB" w:rsidRPr="00E96641">
        <w:rPr>
          <w:rFonts w:ascii="Times New Roman" w:hAnsi="Times New Roman"/>
          <w:sz w:val="24"/>
          <w:szCs w:val="24"/>
          <w:lang w:eastAsia="ru-RU" w:bidi="he-IL"/>
        </w:rPr>
        <w:t>.</w:t>
      </w:r>
      <w:r w:rsidRPr="00E96641">
        <w:rPr>
          <w:rFonts w:ascii="Times New Roman" w:hAnsi="Times New Roman"/>
          <w:sz w:val="24"/>
          <w:szCs w:val="24"/>
          <w:lang w:eastAsia="ru-RU" w:bidi="he-IL"/>
        </w:rPr>
        <w:t xml:space="preserve"> Презумпція правомірності правочину.</w:t>
      </w:r>
      <w:r w:rsidR="00BE59CB" w:rsidRPr="00E96641">
        <w:rPr>
          <w:rFonts w:ascii="Times New Roman" w:hAnsi="Times New Roman"/>
          <w:sz w:val="24"/>
          <w:szCs w:val="24"/>
        </w:rPr>
        <w:t xml:space="preserve"> Сторони у правочині. Зміст правочину. </w:t>
      </w:r>
      <w:r w:rsidRPr="00E96641">
        <w:rPr>
          <w:rFonts w:ascii="Times New Roman" w:hAnsi="Times New Roman"/>
          <w:sz w:val="24"/>
          <w:szCs w:val="24"/>
        </w:rPr>
        <w:t>Форма правочину.</w:t>
      </w:r>
      <w:r w:rsidRPr="00E96641">
        <w:rPr>
          <w:rFonts w:ascii="Times New Roman" w:hAnsi="Times New Roman"/>
          <w:sz w:val="24"/>
          <w:szCs w:val="24"/>
          <w:lang w:eastAsia="ru-RU" w:bidi="he-IL"/>
        </w:rPr>
        <w:t xml:space="preserve"> Способи волевиявлення</w:t>
      </w:r>
      <w:r w:rsidRPr="00E96641">
        <w:rPr>
          <w:rFonts w:ascii="Times New Roman" w:hAnsi="Times New Roman"/>
          <w:sz w:val="24"/>
          <w:szCs w:val="24"/>
        </w:rPr>
        <w:t xml:space="preserve">. </w:t>
      </w:r>
      <w:r w:rsidR="00BE59CB" w:rsidRPr="00E96641">
        <w:rPr>
          <w:rFonts w:ascii="Times New Roman" w:hAnsi="Times New Roman"/>
          <w:sz w:val="24"/>
          <w:szCs w:val="24"/>
        </w:rPr>
        <w:t xml:space="preserve">Єдність (відповідність) волі та волевиявлення у правочині. </w:t>
      </w:r>
      <w:r w:rsidRPr="00E96641">
        <w:rPr>
          <w:rFonts w:ascii="Times New Roman" w:hAnsi="Times New Roman"/>
          <w:sz w:val="24"/>
          <w:szCs w:val="24"/>
        </w:rPr>
        <w:t xml:space="preserve"> </w:t>
      </w:r>
      <w:r w:rsidRPr="00E96641">
        <w:rPr>
          <w:rFonts w:ascii="Times New Roman" w:hAnsi="Times New Roman"/>
          <w:sz w:val="24"/>
          <w:szCs w:val="24"/>
          <w:lang w:eastAsia="ru-RU" w:bidi="he-IL"/>
        </w:rPr>
        <w:t>Правочини, які можуть вчинятися усно</w:t>
      </w:r>
      <w:r w:rsidRPr="00E96641">
        <w:rPr>
          <w:rFonts w:ascii="Times New Roman" w:hAnsi="Times New Roman"/>
          <w:sz w:val="24"/>
          <w:szCs w:val="24"/>
        </w:rPr>
        <w:t xml:space="preserve">. </w:t>
      </w:r>
      <w:r w:rsidRPr="00E96641">
        <w:rPr>
          <w:rFonts w:ascii="Times New Roman" w:hAnsi="Times New Roman"/>
          <w:sz w:val="24"/>
          <w:szCs w:val="24"/>
          <w:lang w:eastAsia="ru-RU" w:bidi="he-IL"/>
        </w:rPr>
        <w:t>Вимоги до письмової форми правочину</w:t>
      </w:r>
      <w:r w:rsidR="00E54FC1" w:rsidRPr="00E96641">
        <w:rPr>
          <w:rFonts w:ascii="Times New Roman" w:hAnsi="Times New Roman"/>
          <w:sz w:val="24"/>
          <w:szCs w:val="24"/>
        </w:rPr>
        <w:t xml:space="preserve">. </w:t>
      </w:r>
      <w:r w:rsidRPr="00E96641">
        <w:rPr>
          <w:rFonts w:ascii="Times New Roman" w:hAnsi="Times New Roman"/>
          <w:sz w:val="24"/>
          <w:szCs w:val="24"/>
          <w:lang w:eastAsia="ru-RU" w:bidi="he-IL"/>
        </w:rPr>
        <w:t>Правочини, які належить вчиняти у письмовій формі</w:t>
      </w:r>
      <w:r w:rsidR="00E54FC1" w:rsidRPr="00E96641">
        <w:rPr>
          <w:rFonts w:ascii="Times New Roman" w:hAnsi="Times New Roman"/>
          <w:sz w:val="24"/>
          <w:szCs w:val="24"/>
        </w:rPr>
        <w:t xml:space="preserve">. </w:t>
      </w:r>
      <w:r w:rsidRPr="00E96641">
        <w:rPr>
          <w:rFonts w:ascii="Times New Roman" w:hAnsi="Times New Roman"/>
          <w:sz w:val="24"/>
          <w:szCs w:val="24"/>
          <w:lang w:eastAsia="ru-RU" w:bidi="he-IL"/>
        </w:rPr>
        <w:t>Нотаріальне посвідчення правочину</w:t>
      </w:r>
      <w:r w:rsidR="00E54FC1" w:rsidRPr="00E96641">
        <w:rPr>
          <w:rFonts w:ascii="Times New Roman" w:hAnsi="Times New Roman"/>
          <w:sz w:val="24"/>
          <w:szCs w:val="24"/>
        </w:rPr>
        <w:t xml:space="preserve">. </w:t>
      </w:r>
      <w:r w:rsidRPr="00E96641">
        <w:rPr>
          <w:rFonts w:ascii="Times New Roman" w:hAnsi="Times New Roman"/>
          <w:sz w:val="24"/>
          <w:szCs w:val="24"/>
          <w:lang w:eastAsia="ru-RU" w:bidi="he-IL"/>
        </w:rPr>
        <w:t>Державна реєстрація правочину</w:t>
      </w:r>
      <w:r w:rsidR="00E54FC1" w:rsidRPr="00E96641">
        <w:rPr>
          <w:rFonts w:ascii="Times New Roman" w:hAnsi="Times New Roman"/>
          <w:sz w:val="24"/>
          <w:szCs w:val="24"/>
        </w:rPr>
        <w:t xml:space="preserve">. </w:t>
      </w:r>
      <w:r w:rsidRPr="00E96641">
        <w:rPr>
          <w:rFonts w:ascii="Times New Roman" w:hAnsi="Times New Roman"/>
          <w:sz w:val="24"/>
          <w:szCs w:val="24"/>
          <w:lang w:eastAsia="ru-RU" w:bidi="he-IL"/>
        </w:rPr>
        <w:t>Місце вчинення правочину. Тлумачення змісту правочину</w:t>
      </w:r>
      <w:r w:rsidR="00E54FC1" w:rsidRPr="00E96641">
        <w:rPr>
          <w:rFonts w:ascii="Times New Roman" w:hAnsi="Times New Roman"/>
          <w:sz w:val="24"/>
          <w:szCs w:val="24"/>
        </w:rPr>
        <w:t xml:space="preserve">. </w:t>
      </w:r>
      <w:r w:rsidRPr="00E96641">
        <w:rPr>
          <w:rFonts w:ascii="Times New Roman" w:hAnsi="Times New Roman"/>
          <w:sz w:val="24"/>
          <w:szCs w:val="24"/>
          <w:lang w:eastAsia="ru-RU" w:bidi="he-IL"/>
        </w:rPr>
        <w:t>Відмова від правочину</w:t>
      </w:r>
      <w:r w:rsidR="00E54FC1" w:rsidRPr="00E96641">
        <w:rPr>
          <w:rFonts w:ascii="Times New Roman" w:hAnsi="Times New Roman"/>
          <w:sz w:val="24"/>
          <w:szCs w:val="24"/>
          <w:lang w:eastAsia="ru-RU" w:bidi="he-IL"/>
        </w:rPr>
        <w:t>.</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 xml:space="preserve">Недійсність правочину та її види. </w:t>
      </w:r>
      <w:r w:rsidRPr="00E96641">
        <w:rPr>
          <w:rFonts w:ascii="Times New Roman" w:hAnsi="Times New Roman"/>
          <w:sz w:val="24"/>
          <w:szCs w:val="24"/>
        </w:rPr>
        <w:t xml:space="preserve">Нікчемні та оспорювані правочини. Недійсність частини правочину. Визнання правочину недійсним. Момент, з якого правочин вважається недійсним. Правові наслідки недійсності правочину. </w:t>
      </w:r>
      <w:r w:rsidRPr="00E96641">
        <w:rPr>
          <w:rFonts w:ascii="Times New Roman" w:hAnsi="Times New Roman"/>
          <w:sz w:val="24"/>
          <w:szCs w:val="24"/>
          <w:lang w:eastAsia="ru-RU" w:bidi="he-IL"/>
        </w:rPr>
        <w:t>Розгляд спорів про визнання правочинів недійсними.</w:t>
      </w:r>
    </w:p>
    <w:p w:rsidR="0016374A" w:rsidRPr="00E96641" w:rsidRDefault="00E54FC1"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Правові наслідки недодержання вимоги</w:t>
      </w:r>
      <w:r w:rsidR="005B4288" w:rsidRPr="00E96641">
        <w:rPr>
          <w:rFonts w:ascii="Times New Roman" w:hAnsi="Times New Roman"/>
          <w:sz w:val="24"/>
          <w:szCs w:val="24"/>
          <w:lang w:eastAsia="ru-RU" w:bidi="he-IL"/>
        </w:rPr>
        <w:t>:</w:t>
      </w:r>
      <w:r w:rsidRPr="00E96641">
        <w:rPr>
          <w:rFonts w:ascii="Times New Roman" w:hAnsi="Times New Roman"/>
          <w:sz w:val="24"/>
          <w:szCs w:val="24"/>
          <w:lang w:eastAsia="ru-RU" w:bidi="he-IL"/>
        </w:rPr>
        <w:t xml:space="preserve"> щодо письмової форми правочину</w:t>
      </w:r>
      <w:r w:rsidR="005B4288" w:rsidRPr="00E96641">
        <w:rPr>
          <w:rFonts w:ascii="Times New Roman" w:hAnsi="Times New Roman"/>
          <w:sz w:val="24"/>
          <w:szCs w:val="24"/>
          <w:lang w:eastAsia="ru-RU" w:bidi="he-IL"/>
        </w:rPr>
        <w:t xml:space="preserve">, </w:t>
      </w:r>
      <w:r w:rsidRPr="00E96641">
        <w:rPr>
          <w:rFonts w:ascii="Times New Roman" w:hAnsi="Times New Roman"/>
          <w:sz w:val="24"/>
          <w:szCs w:val="24"/>
          <w:lang w:eastAsia="ru-RU" w:bidi="he-IL"/>
        </w:rPr>
        <w:t>про нотаріальне посвідчення одностороннього правочину</w:t>
      </w:r>
      <w:r w:rsidR="0016374A" w:rsidRPr="00E96641">
        <w:rPr>
          <w:rFonts w:ascii="Times New Roman" w:hAnsi="Times New Roman"/>
          <w:sz w:val="24"/>
          <w:szCs w:val="24"/>
          <w:lang w:eastAsia="ru-RU" w:bidi="he-IL"/>
        </w:rPr>
        <w:t xml:space="preserve">, </w:t>
      </w:r>
      <w:r w:rsidRPr="00E96641">
        <w:rPr>
          <w:rFonts w:ascii="Times New Roman" w:hAnsi="Times New Roman"/>
          <w:sz w:val="24"/>
          <w:szCs w:val="24"/>
          <w:lang w:eastAsia="ru-RU" w:bidi="he-IL"/>
        </w:rPr>
        <w:t>договору</w:t>
      </w:r>
      <w:r w:rsidR="00795946" w:rsidRPr="00E96641">
        <w:rPr>
          <w:rFonts w:ascii="Times New Roman" w:hAnsi="Times New Roman"/>
          <w:sz w:val="24"/>
          <w:szCs w:val="24"/>
          <w:lang w:eastAsia="ru-RU" w:bidi="he-IL"/>
        </w:rPr>
        <w:t xml:space="preserve">. </w:t>
      </w:r>
    </w:p>
    <w:p w:rsidR="00BF5AE6" w:rsidRPr="00E96641" w:rsidRDefault="00E54FC1"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Правові наслідки вчинення правочину</w:t>
      </w:r>
      <w:r w:rsidR="0016374A" w:rsidRPr="00E96641">
        <w:rPr>
          <w:rFonts w:ascii="Times New Roman" w:hAnsi="Times New Roman"/>
          <w:sz w:val="24"/>
          <w:szCs w:val="24"/>
          <w:lang w:eastAsia="ru-RU" w:bidi="he-IL"/>
        </w:rPr>
        <w:t>:</w:t>
      </w:r>
      <w:r w:rsidRPr="00E96641">
        <w:rPr>
          <w:rFonts w:ascii="Times New Roman" w:hAnsi="Times New Roman"/>
          <w:sz w:val="24"/>
          <w:szCs w:val="24"/>
          <w:lang w:eastAsia="ru-RU" w:bidi="he-IL"/>
        </w:rPr>
        <w:t xml:space="preserve"> малолітньою особою за межами її цивільної дієздатності</w:t>
      </w:r>
      <w:r w:rsidR="0016374A" w:rsidRPr="00E96641">
        <w:rPr>
          <w:rFonts w:ascii="Times New Roman" w:hAnsi="Times New Roman"/>
          <w:sz w:val="24"/>
          <w:szCs w:val="24"/>
          <w:lang w:eastAsia="ru-RU" w:bidi="he-IL"/>
        </w:rPr>
        <w:t xml:space="preserve">; </w:t>
      </w:r>
      <w:r w:rsidRPr="00E96641">
        <w:rPr>
          <w:rFonts w:ascii="Times New Roman" w:hAnsi="Times New Roman"/>
          <w:sz w:val="24"/>
          <w:szCs w:val="24"/>
          <w:lang w:eastAsia="ru-RU" w:bidi="he-IL"/>
        </w:rPr>
        <w:t>неповнолітньою особою за межами її цивільної дієздатності</w:t>
      </w:r>
      <w:r w:rsidR="0016374A" w:rsidRPr="00E96641">
        <w:rPr>
          <w:rFonts w:ascii="Times New Roman" w:hAnsi="Times New Roman"/>
          <w:sz w:val="24"/>
          <w:szCs w:val="24"/>
          <w:lang w:eastAsia="ru-RU" w:bidi="he-IL"/>
        </w:rPr>
        <w:t xml:space="preserve">; </w:t>
      </w:r>
      <w:r w:rsidRPr="00E96641">
        <w:rPr>
          <w:rFonts w:ascii="Times New Roman" w:hAnsi="Times New Roman"/>
          <w:sz w:val="24"/>
          <w:szCs w:val="24"/>
          <w:lang w:eastAsia="ru-RU" w:bidi="he-IL"/>
        </w:rPr>
        <w:t>фізичною особою, цивільна дієздатність якої обмежена, за межами її цивільної дієздатності</w:t>
      </w:r>
      <w:r w:rsidR="0016374A" w:rsidRPr="00E96641">
        <w:rPr>
          <w:rFonts w:ascii="Times New Roman" w:hAnsi="Times New Roman"/>
          <w:sz w:val="24"/>
          <w:szCs w:val="24"/>
          <w:lang w:eastAsia="ru-RU" w:bidi="he-IL"/>
        </w:rPr>
        <w:t xml:space="preserve">; </w:t>
      </w:r>
      <w:r w:rsidRPr="00E96641">
        <w:rPr>
          <w:rFonts w:ascii="Times New Roman" w:hAnsi="Times New Roman"/>
          <w:sz w:val="24"/>
          <w:szCs w:val="24"/>
          <w:lang w:eastAsia="ru-RU" w:bidi="he-IL"/>
        </w:rPr>
        <w:t>без дозволу органу опіки та піклування</w:t>
      </w:r>
      <w:r w:rsidR="0016374A" w:rsidRPr="00E96641">
        <w:rPr>
          <w:rFonts w:ascii="Times New Roman" w:hAnsi="Times New Roman"/>
          <w:sz w:val="24"/>
          <w:szCs w:val="24"/>
          <w:lang w:eastAsia="ru-RU" w:bidi="he-IL"/>
        </w:rPr>
        <w:t xml:space="preserve">; </w:t>
      </w:r>
      <w:r w:rsidRPr="00E96641">
        <w:rPr>
          <w:rFonts w:ascii="Times New Roman" w:hAnsi="Times New Roman"/>
          <w:sz w:val="24"/>
          <w:szCs w:val="24"/>
          <w:lang w:eastAsia="ru-RU" w:bidi="he-IL"/>
        </w:rPr>
        <w:t>дієздатною фізичною особою, яка у момент його вчинення не усвідомлювала значення своїх дій та (або) не могла керувати ними</w:t>
      </w:r>
      <w:r w:rsidR="00BF5AE6" w:rsidRPr="00E96641">
        <w:rPr>
          <w:rFonts w:ascii="Times New Roman" w:hAnsi="Times New Roman"/>
          <w:sz w:val="24"/>
          <w:szCs w:val="24"/>
          <w:lang w:eastAsia="ru-RU" w:bidi="he-IL"/>
        </w:rPr>
        <w:t>;</w:t>
      </w:r>
      <w:r w:rsidR="00795946" w:rsidRPr="00E96641">
        <w:rPr>
          <w:rFonts w:ascii="Times New Roman" w:hAnsi="Times New Roman"/>
          <w:sz w:val="24"/>
          <w:szCs w:val="24"/>
          <w:lang w:eastAsia="ru-RU" w:bidi="he-IL"/>
        </w:rPr>
        <w:t xml:space="preserve"> </w:t>
      </w:r>
      <w:r w:rsidRPr="00E96641">
        <w:rPr>
          <w:rFonts w:ascii="Times New Roman" w:hAnsi="Times New Roman"/>
          <w:sz w:val="24"/>
          <w:szCs w:val="24"/>
          <w:lang w:eastAsia="ru-RU" w:bidi="he-IL"/>
        </w:rPr>
        <w:t>недієздатною фізичною особою</w:t>
      </w:r>
      <w:r w:rsidR="00795946" w:rsidRPr="00E96641">
        <w:rPr>
          <w:rFonts w:ascii="Times New Roman" w:hAnsi="Times New Roman"/>
          <w:sz w:val="24"/>
          <w:szCs w:val="24"/>
          <w:lang w:eastAsia="ru-RU" w:bidi="he-IL"/>
        </w:rPr>
        <w:t xml:space="preserve">. </w:t>
      </w:r>
    </w:p>
    <w:p w:rsidR="00E54FC1" w:rsidRPr="00E96641" w:rsidRDefault="00E54FC1"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Правові наслідки укладення юридичною особою правочину, якого вона не мала права вчиняти</w:t>
      </w:r>
      <w:r w:rsidR="00795946" w:rsidRPr="00E96641">
        <w:rPr>
          <w:rFonts w:ascii="Times New Roman" w:hAnsi="Times New Roman"/>
          <w:sz w:val="24"/>
          <w:szCs w:val="24"/>
          <w:lang w:eastAsia="ru-RU" w:bidi="he-IL"/>
        </w:rPr>
        <w:t xml:space="preserve">. </w:t>
      </w:r>
      <w:r w:rsidRPr="00E96641">
        <w:rPr>
          <w:rFonts w:ascii="Times New Roman" w:hAnsi="Times New Roman"/>
          <w:sz w:val="24"/>
          <w:szCs w:val="24"/>
          <w:lang w:eastAsia="ru-RU" w:bidi="he-IL"/>
        </w:rPr>
        <w:t>Правові наслідки вчинення правочину, який порушує публічний порядок, вчинений з метою, що суперечить інтересам держави і суспільства</w:t>
      </w:r>
      <w:r w:rsidR="00795946" w:rsidRPr="00E96641">
        <w:rPr>
          <w:rFonts w:ascii="Times New Roman" w:hAnsi="Times New Roman"/>
          <w:sz w:val="24"/>
          <w:szCs w:val="24"/>
          <w:lang w:eastAsia="ru-RU" w:bidi="he-IL"/>
        </w:rPr>
        <w:t xml:space="preserve">. </w:t>
      </w:r>
      <w:r w:rsidRPr="00E96641">
        <w:rPr>
          <w:rFonts w:ascii="Times New Roman" w:hAnsi="Times New Roman"/>
          <w:sz w:val="24"/>
          <w:szCs w:val="24"/>
          <w:lang w:eastAsia="ru-RU" w:bidi="he-IL"/>
        </w:rPr>
        <w:t>Правові наслідки правочину, який вчинено</w:t>
      </w:r>
      <w:r w:rsidR="00BF5AE6" w:rsidRPr="00E96641">
        <w:rPr>
          <w:rFonts w:ascii="Times New Roman" w:hAnsi="Times New Roman"/>
          <w:sz w:val="24"/>
          <w:szCs w:val="24"/>
          <w:lang w:eastAsia="ru-RU" w:bidi="he-IL"/>
        </w:rPr>
        <w:t>:</w:t>
      </w:r>
      <w:r w:rsidRPr="00E96641">
        <w:rPr>
          <w:rFonts w:ascii="Times New Roman" w:hAnsi="Times New Roman"/>
          <w:sz w:val="24"/>
          <w:szCs w:val="24"/>
          <w:lang w:eastAsia="ru-RU" w:bidi="he-IL"/>
        </w:rPr>
        <w:t xml:space="preserve"> під впливом помилки</w:t>
      </w:r>
      <w:r w:rsidR="00BF5AE6" w:rsidRPr="00E96641">
        <w:rPr>
          <w:rFonts w:ascii="Times New Roman" w:hAnsi="Times New Roman"/>
          <w:sz w:val="24"/>
          <w:szCs w:val="24"/>
          <w:lang w:eastAsia="ru-RU" w:bidi="he-IL"/>
        </w:rPr>
        <w:t>,</w:t>
      </w:r>
      <w:r w:rsidRPr="00E96641">
        <w:rPr>
          <w:rFonts w:ascii="Times New Roman" w:hAnsi="Times New Roman"/>
          <w:sz w:val="24"/>
          <w:szCs w:val="24"/>
          <w:lang w:eastAsia="ru-RU" w:bidi="he-IL"/>
        </w:rPr>
        <w:t xml:space="preserve"> обману</w:t>
      </w:r>
      <w:r w:rsidR="00BF5AE6" w:rsidRPr="00E96641">
        <w:rPr>
          <w:rFonts w:ascii="Times New Roman" w:hAnsi="Times New Roman"/>
          <w:sz w:val="24"/>
          <w:szCs w:val="24"/>
          <w:lang w:eastAsia="ru-RU" w:bidi="he-IL"/>
        </w:rPr>
        <w:t xml:space="preserve">, </w:t>
      </w:r>
      <w:r w:rsidRPr="00E96641">
        <w:rPr>
          <w:rFonts w:ascii="Times New Roman" w:hAnsi="Times New Roman"/>
          <w:sz w:val="24"/>
          <w:szCs w:val="24"/>
          <w:lang w:eastAsia="ru-RU" w:bidi="he-IL"/>
        </w:rPr>
        <w:t>насильства</w:t>
      </w:r>
      <w:r w:rsidR="00BF5AE6" w:rsidRPr="00E96641">
        <w:rPr>
          <w:rFonts w:ascii="Times New Roman" w:hAnsi="Times New Roman"/>
          <w:sz w:val="24"/>
          <w:szCs w:val="24"/>
          <w:lang w:eastAsia="ru-RU" w:bidi="he-IL"/>
        </w:rPr>
        <w:t xml:space="preserve">, тяжкої обставини, </w:t>
      </w:r>
      <w:r w:rsidRPr="00E96641">
        <w:rPr>
          <w:rFonts w:ascii="Times New Roman" w:hAnsi="Times New Roman"/>
          <w:sz w:val="24"/>
          <w:szCs w:val="24"/>
          <w:lang w:eastAsia="ru-RU" w:bidi="he-IL"/>
        </w:rPr>
        <w:t>у результаті зловмисної домовленості представника однієї сторони з другою стороною</w:t>
      </w:r>
      <w:r w:rsidR="00795946" w:rsidRPr="00E96641">
        <w:rPr>
          <w:rFonts w:ascii="Times New Roman" w:hAnsi="Times New Roman"/>
          <w:sz w:val="24"/>
          <w:szCs w:val="24"/>
          <w:lang w:eastAsia="ru-RU" w:bidi="he-IL"/>
        </w:rPr>
        <w:t xml:space="preserve">. </w:t>
      </w:r>
      <w:r w:rsidRPr="00E96641">
        <w:rPr>
          <w:rFonts w:ascii="Times New Roman" w:hAnsi="Times New Roman"/>
          <w:sz w:val="24"/>
          <w:szCs w:val="24"/>
          <w:lang w:eastAsia="ru-RU" w:bidi="he-IL"/>
        </w:rPr>
        <w:t>Правові наслідки фіктивного правочину</w:t>
      </w:r>
      <w:r w:rsidR="00795946" w:rsidRPr="00E96641">
        <w:rPr>
          <w:rFonts w:ascii="Times New Roman" w:hAnsi="Times New Roman"/>
          <w:sz w:val="24"/>
          <w:szCs w:val="24"/>
          <w:lang w:eastAsia="ru-RU" w:bidi="he-IL"/>
        </w:rPr>
        <w:t xml:space="preserve">. </w:t>
      </w:r>
      <w:r w:rsidRPr="00E96641">
        <w:rPr>
          <w:rFonts w:ascii="Times New Roman" w:hAnsi="Times New Roman"/>
          <w:sz w:val="24"/>
          <w:szCs w:val="24"/>
          <w:lang w:eastAsia="ru-RU" w:bidi="he-IL"/>
        </w:rPr>
        <w:t>Правові наслідки удаваного правочину</w:t>
      </w:r>
      <w:r w:rsidR="006E6483" w:rsidRPr="00E96641">
        <w:rPr>
          <w:rFonts w:ascii="Times New Roman" w:hAnsi="Times New Roman"/>
          <w:sz w:val="24"/>
          <w:szCs w:val="24"/>
          <w:lang w:eastAsia="ru-RU" w:bidi="he-IL"/>
        </w:rPr>
        <w:t>.</w:t>
      </w:r>
    </w:p>
    <w:p w:rsidR="00BE59CB" w:rsidRPr="00E96641" w:rsidRDefault="000C26A4"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b/>
          <w:bCs/>
          <w:sz w:val="24"/>
          <w:szCs w:val="24"/>
          <w:lang w:eastAsia="ru-RU" w:bidi="he-IL"/>
        </w:rPr>
        <w:t>4</w:t>
      </w:r>
      <w:r w:rsidR="00BE59CB" w:rsidRPr="00E96641">
        <w:rPr>
          <w:rFonts w:ascii="Times New Roman" w:hAnsi="Times New Roman"/>
          <w:b/>
          <w:bCs/>
          <w:sz w:val="24"/>
          <w:szCs w:val="24"/>
          <w:lang w:eastAsia="ru-RU" w:bidi="he-IL"/>
        </w:rPr>
        <w:t>.</w:t>
      </w:r>
      <w:r w:rsidR="00201204" w:rsidRPr="00E96641">
        <w:rPr>
          <w:rFonts w:ascii="Times New Roman" w:hAnsi="Times New Roman"/>
          <w:b/>
          <w:bCs/>
          <w:sz w:val="24"/>
          <w:szCs w:val="24"/>
          <w:lang w:eastAsia="ru-RU" w:bidi="he-IL"/>
        </w:rPr>
        <w:t>7</w:t>
      </w:r>
      <w:r w:rsidR="00BE59CB" w:rsidRPr="00E96641">
        <w:rPr>
          <w:rFonts w:ascii="Times New Roman" w:hAnsi="Times New Roman"/>
          <w:b/>
          <w:bCs/>
          <w:sz w:val="24"/>
          <w:szCs w:val="24"/>
          <w:lang w:eastAsia="ru-RU" w:bidi="he-IL"/>
        </w:rPr>
        <w:t>. Загальні положення про зобов</w:t>
      </w:r>
      <w:r w:rsidR="0091481C" w:rsidRPr="00E96641">
        <w:rPr>
          <w:rFonts w:ascii="Times New Roman" w:hAnsi="Times New Roman"/>
          <w:b/>
          <w:bCs/>
          <w:sz w:val="24"/>
          <w:szCs w:val="24"/>
          <w:lang w:eastAsia="ru-RU" w:bidi="he-IL"/>
        </w:rPr>
        <w:t>’</w:t>
      </w:r>
      <w:r w:rsidR="00BE59CB" w:rsidRPr="00E96641">
        <w:rPr>
          <w:rFonts w:ascii="Times New Roman" w:hAnsi="Times New Roman"/>
          <w:b/>
          <w:bCs/>
          <w:sz w:val="24"/>
          <w:szCs w:val="24"/>
          <w:lang w:eastAsia="ru-RU" w:bidi="he-IL"/>
        </w:rPr>
        <w:t>язання і договори</w:t>
      </w:r>
    </w:p>
    <w:p w:rsidR="00E71512" w:rsidRPr="00E96641" w:rsidRDefault="00BE59CB" w:rsidP="00BD65B2">
      <w:pPr>
        <w:shd w:val="clear" w:color="auto" w:fill="FFFFFF"/>
        <w:spacing w:after="0" w:line="240" w:lineRule="auto"/>
        <w:ind w:firstLine="567"/>
        <w:jc w:val="both"/>
        <w:rPr>
          <w:rFonts w:ascii="Times New Roman" w:hAnsi="Times New Roman"/>
          <w:sz w:val="24"/>
          <w:szCs w:val="24"/>
        </w:rPr>
      </w:pPr>
      <w:r w:rsidRPr="00E96641">
        <w:rPr>
          <w:rFonts w:ascii="Times New Roman" w:hAnsi="Times New Roman"/>
          <w:sz w:val="24"/>
          <w:szCs w:val="24"/>
          <w:lang w:eastAsia="ru-RU" w:bidi="he-IL"/>
        </w:rPr>
        <w:t xml:space="preserve">Поняття </w:t>
      </w:r>
      <w:r w:rsidRPr="00E96641">
        <w:rPr>
          <w:rFonts w:ascii="Times New Roman" w:hAnsi="Times New Roman"/>
          <w:sz w:val="24"/>
          <w:szCs w:val="24"/>
        </w:rPr>
        <w:t>та основні риси цивільно-правового зобов</w:t>
      </w:r>
      <w:r w:rsidR="0091481C" w:rsidRPr="00E96641">
        <w:rPr>
          <w:rFonts w:ascii="Times New Roman" w:hAnsi="Times New Roman"/>
          <w:sz w:val="24"/>
          <w:szCs w:val="24"/>
        </w:rPr>
        <w:t>’</w:t>
      </w:r>
      <w:r w:rsidRPr="00E96641">
        <w:rPr>
          <w:rFonts w:ascii="Times New Roman" w:hAnsi="Times New Roman"/>
          <w:sz w:val="24"/>
          <w:szCs w:val="24"/>
        </w:rPr>
        <w:t>язання</w:t>
      </w:r>
      <w:r w:rsidRPr="00E96641">
        <w:rPr>
          <w:rFonts w:ascii="Times New Roman" w:hAnsi="Times New Roman"/>
          <w:sz w:val="24"/>
          <w:szCs w:val="24"/>
          <w:lang w:eastAsia="ru-RU" w:bidi="he-IL"/>
        </w:rPr>
        <w:t>. Підстави виникнення цивільно-правових зобов</w:t>
      </w:r>
      <w:r w:rsidR="0091481C" w:rsidRPr="00E96641">
        <w:rPr>
          <w:rFonts w:ascii="Times New Roman" w:hAnsi="Times New Roman"/>
          <w:sz w:val="24"/>
          <w:szCs w:val="24"/>
          <w:lang w:eastAsia="ru-RU" w:bidi="he-IL"/>
        </w:rPr>
        <w:t>’</w:t>
      </w:r>
      <w:r w:rsidRPr="00E96641">
        <w:rPr>
          <w:rFonts w:ascii="Times New Roman" w:hAnsi="Times New Roman"/>
          <w:sz w:val="24"/>
          <w:szCs w:val="24"/>
          <w:lang w:eastAsia="ru-RU" w:bidi="he-IL"/>
        </w:rPr>
        <w:t xml:space="preserve">язань. </w:t>
      </w:r>
      <w:r w:rsidR="00C66C69" w:rsidRPr="00E96641">
        <w:rPr>
          <w:rFonts w:ascii="Times New Roman" w:hAnsi="Times New Roman"/>
          <w:sz w:val="24"/>
          <w:szCs w:val="24"/>
        </w:rPr>
        <w:t>Види цивільно-правових зобов</w:t>
      </w:r>
      <w:r w:rsidR="0091481C" w:rsidRPr="00E96641">
        <w:rPr>
          <w:rFonts w:ascii="Times New Roman" w:hAnsi="Times New Roman"/>
          <w:sz w:val="24"/>
          <w:szCs w:val="24"/>
        </w:rPr>
        <w:t>’</w:t>
      </w:r>
      <w:r w:rsidR="00C66C69" w:rsidRPr="00E96641">
        <w:rPr>
          <w:rFonts w:ascii="Times New Roman" w:hAnsi="Times New Roman"/>
          <w:sz w:val="24"/>
          <w:szCs w:val="24"/>
        </w:rPr>
        <w:t>язань.</w:t>
      </w:r>
      <w:r w:rsidR="00E71512" w:rsidRPr="00E96641">
        <w:rPr>
          <w:rFonts w:ascii="Times New Roman" w:hAnsi="Times New Roman"/>
          <w:sz w:val="24"/>
          <w:szCs w:val="24"/>
        </w:rPr>
        <w:t xml:space="preserve"> Матеріальний та юридичний об</w:t>
      </w:r>
      <w:r w:rsidR="0091481C" w:rsidRPr="00E96641">
        <w:rPr>
          <w:rFonts w:ascii="Times New Roman" w:hAnsi="Times New Roman"/>
          <w:sz w:val="24"/>
          <w:szCs w:val="24"/>
        </w:rPr>
        <w:t>’</w:t>
      </w:r>
      <w:r w:rsidR="00E71512" w:rsidRPr="00E96641">
        <w:rPr>
          <w:rFonts w:ascii="Times New Roman" w:hAnsi="Times New Roman"/>
          <w:sz w:val="24"/>
          <w:szCs w:val="24"/>
        </w:rPr>
        <w:t>єкт зобов</w:t>
      </w:r>
      <w:r w:rsidR="0091481C" w:rsidRPr="00E96641">
        <w:rPr>
          <w:rFonts w:ascii="Times New Roman" w:hAnsi="Times New Roman"/>
          <w:sz w:val="24"/>
          <w:szCs w:val="24"/>
        </w:rPr>
        <w:t>’</w:t>
      </w:r>
      <w:r w:rsidR="00E71512" w:rsidRPr="00E96641">
        <w:rPr>
          <w:rFonts w:ascii="Times New Roman" w:hAnsi="Times New Roman"/>
          <w:sz w:val="24"/>
          <w:szCs w:val="24"/>
        </w:rPr>
        <w:t>язання.</w:t>
      </w:r>
      <w:r w:rsidR="00C66C69" w:rsidRPr="00E96641">
        <w:rPr>
          <w:rFonts w:ascii="Times New Roman" w:hAnsi="Times New Roman"/>
          <w:sz w:val="24"/>
          <w:szCs w:val="24"/>
        </w:rPr>
        <w:t xml:space="preserve"> </w:t>
      </w:r>
    </w:p>
    <w:p w:rsidR="00E71512" w:rsidRPr="00E96641" w:rsidRDefault="00BE59CB" w:rsidP="00BD65B2">
      <w:pPr>
        <w:shd w:val="clear" w:color="auto" w:fill="FFFFFF"/>
        <w:spacing w:after="0" w:line="240" w:lineRule="auto"/>
        <w:ind w:firstLine="567"/>
        <w:jc w:val="both"/>
        <w:rPr>
          <w:rFonts w:ascii="Times New Roman" w:hAnsi="Times New Roman"/>
          <w:sz w:val="24"/>
          <w:szCs w:val="24"/>
        </w:rPr>
      </w:pPr>
      <w:r w:rsidRPr="00E96641">
        <w:rPr>
          <w:rFonts w:ascii="Times New Roman" w:hAnsi="Times New Roman"/>
          <w:sz w:val="24"/>
          <w:szCs w:val="24"/>
        </w:rPr>
        <w:t>Суб</w:t>
      </w:r>
      <w:r w:rsidR="0091481C" w:rsidRPr="00E96641">
        <w:rPr>
          <w:rFonts w:ascii="Times New Roman" w:hAnsi="Times New Roman"/>
          <w:sz w:val="24"/>
          <w:szCs w:val="24"/>
        </w:rPr>
        <w:t>’</w:t>
      </w:r>
      <w:r w:rsidRPr="00E96641">
        <w:rPr>
          <w:rFonts w:ascii="Times New Roman" w:hAnsi="Times New Roman"/>
          <w:sz w:val="24"/>
          <w:szCs w:val="24"/>
        </w:rPr>
        <w:t>єкти цивільно-правового зобов</w:t>
      </w:r>
      <w:r w:rsidR="0091481C" w:rsidRPr="00E96641">
        <w:rPr>
          <w:rFonts w:ascii="Times New Roman" w:hAnsi="Times New Roman"/>
          <w:sz w:val="24"/>
          <w:szCs w:val="24"/>
        </w:rPr>
        <w:t>’</w:t>
      </w:r>
      <w:r w:rsidRPr="00E96641">
        <w:rPr>
          <w:rFonts w:ascii="Times New Roman" w:hAnsi="Times New Roman"/>
          <w:sz w:val="24"/>
          <w:szCs w:val="24"/>
        </w:rPr>
        <w:t>язання.</w:t>
      </w:r>
      <w:r w:rsidRPr="00E96641">
        <w:rPr>
          <w:rFonts w:ascii="Times New Roman" w:hAnsi="Times New Roman"/>
          <w:sz w:val="24"/>
          <w:szCs w:val="24"/>
          <w:lang w:eastAsia="ru-RU" w:bidi="he-IL"/>
        </w:rPr>
        <w:t xml:space="preserve"> Треті особи у зобов</w:t>
      </w:r>
      <w:r w:rsidR="0091481C" w:rsidRPr="00E96641">
        <w:rPr>
          <w:rFonts w:ascii="Times New Roman" w:hAnsi="Times New Roman"/>
          <w:sz w:val="24"/>
          <w:szCs w:val="24"/>
          <w:lang w:eastAsia="ru-RU" w:bidi="he-IL"/>
        </w:rPr>
        <w:t>’</w:t>
      </w:r>
      <w:r w:rsidRPr="00E96641">
        <w:rPr>
          <w:rFonts w:ascii="Times New Roman" w:hAnsi="Times New Roman"/>
          <w:sz w:val="24"/>
          <w:szCs w:val="24"/>
          <w:lang w:eastAsia="ru-RU" w:bidi="he-IL"/>
        </w:rPr>
        <w:t>язанні. Множинність осіб у зобов</w:t>
      </w:r>
      <w:r w:rsidR="0091481C" w:rsidRPr="00E96641">
        <w:rPr>
          <w:rFonts w:ascii="Times New Roman" w:hAnsi="Times New Roman"/>
          <w:sz w:val="24"/>
          <w:szCs w:val="24"/>
          <w:lang w:eastAsia="ru-RU" w:bidi="he-IL"/>
        </w:rPr>
        <w:t>’</w:t>
      </w:r>
      <w:r w:rsidRPr="00E96641">
        <w:rPr>
          <w:rFonts w:ascii="Times New Roman" w:hAnsi="Times New Roman"/>
          <w:sz w:val="24"/>
          <w:szCs w:val="24"/>
          <w:lang w:eastAsia="ru-RU" w:bidi="he-IL"/>
        </w:rPr>
        <w:t xml:space="preserve">язанні. </w:t>
      </w:r>
      <w:r w:rsidR="00C66C69" w:rsidRPr="00E96641">
        <w:rPr>
          <w:rFonts w:ascii="Times New Roman" w:hAnsi="Times New Roman"/>
          <w:sz w:val="24"/>
          <w:szCs w:val="24"/>
        </w:rPr>
        <w:t>Підстави заміни кредитора</w:t>
      </w:r>
      <w:r w:rsidR="00E71512" w:rsidRPr="00E96641">
        <w:rPr>
          <w:rFonts w:ascii="Times New Roman" w:hAnsi="Times New Roman"/>
          <w:sz w:val="24"/>
          <w:szCs w:val="24"/>
        </w:rPr>
        <w:t xml:space="preserve"> та боржника у зобов</w:t>
      </w:r>
      <w:r w:rsidR="0091481C" w:rsidRPr="00E96641">
        <w:rPr>
          <w:rFonts w:ascii="Times New Roman" w:hAnsi="Times New Roman"/>
          <w:sz w:val="24"/>
          <w:szCs w:val="24"/>
        </w:rPr>
        <w:t>’</w:t>
      </w:r>
      <w:r w:rsidR="00E71512" w:rsidRPr="00E96641">
        <w:rPr>
          <w:rFonts w:ascii="Times New Roman" w:hAnsi="Times New Roman"/>
          <w:sz w:val="24"/>
          <w:szCs w:val="24"/>
        </w:rPr>
        <w:t>язанні</w:t>
      </w:r>
      <w:r w:rsidRPr="00E96641">
        <w:rPr>
          <w:rFonts w:ascii="Times New Roman" w:hAnsi="Times New Roman"/>
          <w:sz w:val="24"/>
          <w:szCs w:val="24"/>
        </w:rPr>
        <w:t>. Зміст зобов</w:t>
      </w:r>
      <w:r w:rsidR="0091481C" w:rsidRPr="00E96641">
        <w:rPr>
          <w:rFonts w:ascii="Times New Roman" w:hAnsi="Times New Roman"/>
          <w:sz w:val="24"/>
          <w:szCs w:val="24"/>
        </w:rPr>
        <w:t>’</w:t>
      </w:r>
      <w:r w:rsidRPr="00E96641">
        <w:rPr>
          <w:rFonts w:ascii="Times New Roman" w:hAnsi="Times New Roman"/>
          <w:sz w:val="24"/>
          <w:szCs w:val="24"/>
        </w:rPr>
        <w:t xml:space="preserve">язальних правовідносин. </w:t>
      </w:r>
    </w:p>
    <w:p w:rsidR="003A38BA" w:rsidRPr="00E96641" w:rsidRDefault="00BE59CB" w:rsidP="00BD65B2">
      <w:pPr>
        <w:shd w:val="clear" w:color="auto" w:fill="FFFFFF"/>
        <w:spacing w:after="0" w:line="240" w:lineRule="auto"/>
        <w:ind w:firstLine="567"/>
        <w:jc w:val="both"/>
        <w:rPr>
          <w:rFonts w:ascii="Times New Roman" w:hAnsi="Times New Roman"/>
          <w:sz w:val="24"/>
          <w:szCs w:val="24"/>
        </w:rPr>
      </w:pPr>
      <w:r w:rsidRPr="00E96641">
        <w:rPr>
          <w:rFonts w:ascii="Times New Roman" w:hAnsi="Times New Roman"/>
          <w:sz w:val="24"/>
          <w:szCs w:val="24"/>
        </w:rPr>
        <w:t>Поняття виконання зобов</w:t>
      </w:r>
      <w:r w:rsidR="0091481C" w:rsidRPr="00E96641">
        <w:rPr>
          <w:rFonts w:ascii="Times New Roman" w:hAnsi="Times New Roman"/>
          <w:sz w:val="24"/>
          <w:szCs w:val="24"/>
        </w:rPr>
        <w:t>’</w:t>
      </w:r>
      <w:r w:rsidRPr="00E96641">
        <w:rPr>
          <w:rFonts w:ascii="Times New Roman" w:hAnsi="Times New Roman"/>
          <w:sz w:val="24"/>
          <w:szCs w:val="24"/>
        </w:rPr>
        <w:t xml:space="preserve">язання. </w:t>
      </w:r>
      <w:r w:rsidR="003A38BA" w:rsidRPr="00E96641">
        <w:rPr>
          <w:rFonts w:ascii="Times New Roman" w:hAnsi="Times New Roman"/>
          <w:sz w:val="24"/>
          <w:szCs w:val="24"/>
        </w:rPr>
        <w:t>Умови виконання зобов</w:t>
      </w:r>
      <w:r w:rsidR="0091481C" w:rsidRPr="00E96641">
        <w:rPr>
          <w:rFonts w:ascii="Times New Roman" w:hAnsi="Times New Roman"/>
          <w:sz w:val="24"/>
          <w:szCs w:val="24"/>
        </w:rPr>
        <w:t>’</w:t>
      </w:r>
      <w:r w:rsidR="003A38BA" w:rsidRPr="00E96641">
        <w:rPr>
          <w:rFonts w:ascii="Times New Roman" w:hAnsi="Times New Roman"/>
          <w:sz w:val="24"/>
          <w:szCs w:val="24"/>
        </w:rPr>
        <w:t xml:space="preserve">язання. </w:t>
      </w:r>
      <w:r w:rsidRPr="00E96641">
        <w:rPr>
          <w:rFonts w:ascii="Times New Roman" w:hAnsi="Times New Roman"/>
          <w:sz w:val="24"/>
          <w:szCs w:val="24"/>
        </w:rPr>
        <w:t>Суб</w:t>
      </w:r>
      <w:r w:rsidR="0091481C" w:rsidRPr="00E96641">
        <w:rPr>
          <w:rFonts w:ascii="Times New Roman" w:hAnsi="Times New Roman"/>
          <w:sz w:val="24"/>
          <w:szCs w:val="24"/>
        </w:rPr>
        <w:t>’</w:t>
      </w:r>
      <w:r w:rsidRPr="00E96641">
        <w:rPr>
          <w:rFonts w:ascii="Times New Roman" w:hAnsi="Times New Roman"/>
          <w:sz w:val="24"/>
          <w:szCs w:val="24"/>
        </w:rPr>
        <w:t>єкти виконання зобов</w:t>
      </w:r>
      <w:r w:rsidR="0091481C" w:rsidRPr="00E96641">
        <w:rPr>
          <w:rFonts w:ascii="Times New Roman" w:hAnsi="Times New Roman"/>
          <w:sz w:val="24"/>
          <w:szCs w:val="24"/>
        </w:rPr>
        <w:t>’</w:t>
      </w:r>
      <w:r w:rsidRPr="00E96641">
        <w:rPr>
          <w:rFonts w:ascii="Times New Roman" w:hAnsi="Times New Roman"/>
          <w:sz w:val="24"/>
          <w:szCs w:val="24"/>
        </w:rPr>
        <w:t xml:space="preserve">язання: сторони та треті особи. </w:t>
      </w:r>
      <w:r w:rsidR="00CF0656" w:rsidRPr="00E96641">
        <w:rPr>
          <w:rFonts w:ascii="Times New Roman" w:hAnsi="Times New Roman"/>
          <w:sz w:val="24"/>
          <w:szCs w:val="24"/>
        </w:rPr>
        <w:t>Виконання обов</w:t>
      </w:r>
      <w:r w:rsidR="0091481C" w:rsidRPr="00E96641">
        <w:rPr>
          <w:rFonts w:ascii="Times New Roman" w:hAnsi="Times New Roman"/>
          <w:sz w:val="24"/>
          <w:szCs w:val="24"/>
        </w:rPr>
        <w:t>’</w:t>
      </w:r>
      <w:r w:rsidR="00CF0656" w:rsidRPr="00E96641">
        <w:rPr>
          <w:rFonts w:ascii="Times New Roman" w:hAnsi="Times New Roman"/>
          <w:sz w:val="24"/>
          <w:szCs w:val="24"/>
        </w:rPr>
        <w:t xml:space="preserve">язку боржника іншою особою. </w:t>
      </w:r>
      <w:r w:rsidR="00437B93" w:rsidRPr="00E96641">
        <w:rPr>
          <w:rFonts w:ascii="Times New Roman" w:hAnsi="Times New Roman"/>
          <w:sz w:val="24"/>
          <w:szCs w:val="24"/>
        </w:rPr>
        <w:t>Виконання зобов</w:t>
      </w:r>
      <w:r w:rsidR="0091481C" w:rsidRPr="00E96641">
        <w:rPr>
          <w:rFonts w:ascii="Times New Roman" w:hAnsi="Times New Roman"/>
          <w:bCs/>
          <w:sz w:val="24"/>
          <w:szCs w:val="24"/>
          <w:lang w:eastAsia="ru-RU" w:bidi="he-IL"/>
        </w:rPr>
        <w:t>’</w:t>
      </w:r>
      <w:r w:rsidR="00437B93" w:rsidRPr="00E96641">
        <w:rPr>
          <w:rFonts w:ascii="Times New Roman" w:hAnsi="Times New Roman"/>
          <w:sz w:val="24"/>
          <w:szCs w:val="24"/>
        </w:rPr>
        <w:t>язання частинами. Строк (термін) виконання зобов</w:t>
      </w:r>
      <w:r w:rsidR="0091481C" w:rsidRPr="00E96641">
        <w:rPr>
          <w:rFonts w:ascii="Times New Roman" w:hAnsi="Times New Roman"/>
          <w:sz w:val="24"/>
          <w:szCs w:val="24"/>
        </w:rPr>
        <w:t>’</w:t>
      </w:r>
      <w:r w:rsidR="00437B93" w:rsidRPr="00E96641">
        <w:rPr>
          <w:rFonts w:ascii="Times New Roman" w:hAnsi="Times New Roman"/>
          <w:sz w:val="24"/>
          <w:szCs w:val="24"/>
        </w:rPr>
        <w:t>язання. Дострокове виконання зобов</w:t>
      </w:r>
      <w:r w:rsidR="0091481C" w:rsidRPr="00E96641">
        <w:rPr>
          <w:rFonts w:ascii="Times New Roman" w:hAnsi="Times New Roman"/>
          <w:sz w:val="24"/>
          <w:szCs w:val="24"/>
        </w:rPr>
        <w:t>’</w:t>
      </w:r>
      <w:r w:rsidR="00437B93" w:rsidRPr="00E96641">
        <w:rPr>
          <w:rFonts w:ascii="Times New Roman" w:hAnsi="Times New Roman"/>
          <w:sz w:val="24"/>
          <w:szCs w:val="24"/>
        </w:rPr>
        <w:t>язання. Місце виконання зобов</w:t>
      </w:r>
      <w:r w:rsidR="0091481C" w:rsidRPr="00E96641">
        <w:rPr>
          <w:rFonts w:ascii="Times New Roman" w:hAnsi="Times New Roman"/>
          <w:sz w:val="24"/>
          <w:szCs w:val="24"/>
        </w:rPr>
        <w:t>’</w:t>
      </w:r>
      <w:r w:rsidR="00437B93" w:rsidRPr="00E96641">
        <w:rPr>
          <w:rFonts w:ascii="Times New Roman" w:hAnsi="Times New Roman"/>
          <w:sz w:val="24"/>
          <w:szCs w:val="24"/>
        </w:rPr>
        <w:t>язання. Виконання зобов</w:t>
      </w:r>
      <w:r w:rsidR="0091481C" w:rsidRPr="00E96641">
        <w:rPr>
          <w:rFonts w:ascii="Times New Roman" w:hAnsi="Times New Roman"/>
          <w:sz w:val="24"/>
          <w:szCs w:val="24"/>
        </w:rPr>
        <w:t>’</w:t>
      </w:r>
      <w:r w:rsidR="00437B93" w:rsidRPr="00E96641">
        <w:rPr>
          <w:rFonts w:ascii="Times New Roman" w:hAnsi="Times New Roman"/>
          <w:sz w:val="24"/>
          <w:szCs w:val="24"/>
        </w:rPr>
        <w:t>язання внесенням боргу в депозит нотаріуса , нотаріальної контори. Зустрічне виконання зобов</w:t>
      </w:r>
      <w:r w:rsidR="0091481C" w:rsidRPr="00E96641">
        <w:rPr>
          <w:rFonts w:ascii="Times New Roman" w:hAnsi="Times New Roman"/>
          <w:sz w:val="24"/>
          <w:szCs w:val="24"/>
        </w:rPr>
        <w:t>’</w:t>
      </w:r>
      <w:r w:rsidR="00437B93" w:rsidRPr="00E96641">
        <w:rPr>
          <w:rFonts w:ascii="Times New Roman" w:hAnsi="Times New Roman"/>
          <w:sz w:val="24"/>
          <w:szCs w:val="24"/>
        </w:rPr>
        <w:t>язання. Виконання зобов</w:t>
      </w:r>
      <w:r w:rsidR="0091481C" w:rsidRPr="00E96641">
        <w:rPr>
          <w:rFonts w:ascii="Times New Roman" w:hAnsi="Times New Roman"/>
          <w:sz w:val="24"/>
          <w:szCs w:val="24"/>
        </w:rPr>
        <w:t>’</w:t>
      </w:r>
      <w:r w:rsidR="00437B93" w:rsidRPr="00E96641">
        <w:rPr>
          <w:rFonts w:ascii="Times New Roman" w:hAnsi="Times New Roman"/>
          <w:sz w:val="24"/>
          <w:szCs w:val="24"/>
        </w:rPr>
        <w:t xml:space="preserve">язання, в якому беруть участь кілька кредиторів або кілька </w:t>
      </w:r>
      <w:r w:rsidR="00437B93" w:rsidRPr="00E96641">
        <w:rPr>
          <w:rFonts w:ascii="Times New Roman" w:hAnsi="Times New Roman"/>
          <w:sz w:val="24"/>
          <w:szCs w:val="24"/>
        </w:rPr>
        <w:lastRenderedPageBreak/>
        <w:t xml:space="preserve">боржників. </w:t>
      </w:r>
      <w:r w:rsidRPr="00E96641">
        <w:rPr>
          <w:rFonts w:ascii="Times New Roman" w:hAnsi="Times New Roman"/>
          <w:sz w:val="24"/>
          <w:szCs w:val="24"/>
        </w:rPr>
        <w:t>Дольове, солідарне, субсидіарне зобов</w:t>
      </w:r>
      <w:r w:rsidR="0091481C" w:rsidRPr="00E96641">
        <w:rPr>
          <w:rFonts w:ascii="Times New Roman" w:hAnsi="Times New Roman"/>
          <w:sz w:val="24"/>
          <w:szCs w:val="24"/>
        </w:rPr>
        <w:t>’</w:t>
      </w:r>
      <w:r w:rsidRPr="00E96641">
        <w:rPr>
          <w:rFonts w:ascii="Times New Roman" w:hAnsi="Times New Roman"/>
          <w:sz w:val="24"/>
          <w:szCs w:val="24"/>
        </w:rPr>
        <w:t>язання. Виконання зобов</w:t>
      </w:r>
      <w:r w:rsidR="0091481C" w:rsidRPr="00E96641">
        <w:rPr>
          <w:rFonts w:ascii="Times New Roman" w:hAnsi="Times New Roman"/>
          <w:sz w:val="24"/>
          <w:szCs w:val="24"/>
        </w:rPr>
        <w:t>’</w:t>
      </w:r>
      <w:r w:rsidRPr="00E96641">
        <w:rPr>
          <w:rFonts w:ascii="Times New Roman" w:hAnsi="Times New Roman"/>
          <w:sz w:val="24"/>
          <w:szCs w:val="24"/>
        </w:rPr>
        <w:t>язання третій особі. Покладення виконання зобов</w:t>
      </w:r>
      <w:r w:rsidR="0091481C" w:rsidRPr="00E96641">
        <w:rPr>
          <w:rFonts w:ascii="Times New Roman" w:hAnsi="Times New Roman"/>
          <w:sz w:val="24"/>
          <w:szCs w:val="24"/>
        </w:rPr>
        <w:t>’</w:t>
      </w:r>
      <w:r w:rsidRPr="00E96641">
        <w:rPr>
          <w:rFonts w:ascii="Times New Roman" w:hAnsi="Times New Roman"/>
          <w:sz w:val="24"/>
          <w:szCs w:val="24"/>
        </w:rPr>
        <w:t>язання на користь третьої особи. Предмет виконання зобов</w:t>
      </w:r>
      <w:r w:rsidR="0091481C" w:rsidRPr="00E96641">
        <w:rPr>
          <w:rFonts w:ascii="Times New Roman" w:hAnsi="Times New Roman"/>
          <w:sz w:val="24"/>
          <w:szCs w:val="24"/>
        </w:rPr>
        <w:t>’</w:t>
      </w:r>
      <w:r w:rsidRPr="00E96641">
        <w:rPr>
          <w:rFonts w:ascii="Times New Roman" w:hAnsi="Times New Roman"/>
          <w:sz w:val="24"/>
          <w:szCs w:val="24"/>
        </w:rPr>
        <w:t>язання. Альтернативне та факультативне зобов</w:t>
      </w:r>
      <w:r w:rsidR="0091481C" w:rsidRPr="00E96641">
        <w:rPr>
          <w:rFonts w:ascii="Times New Roman" w:hAnsi="Times New Roman"/>
          <w:sz w:val="24"/>
          <w:szCs w:val="24"/>
        </w:rPr>
        <w:t>’</w:t>
      </w:r>
      <w:r w:rsidRPr="00E96641">
        <w:rPr>
          <w:rFonts w:ascii="Times New Roman" w:hAnsi="Times New Roman"/>
          <w:sz w:val="24"/>
          <w:szCs w:val="24"/>
        </w:rPr>
        <w:t>язання. Місце, строк та спосіб виконання зобов</w:t>
      </w:r>
      <w:r w:rsidR="0091481C" w:rsidRPr="00E96641">
        <w:rPr>
          <w:rFonts w:ascii="Times New Roman" w:hAnsi="Times New Roman"/>
          <w:sz w:val="24"/>
          <w:szCs w:val="24"/>
        </w:rPr>
        <w:t>’</w:t>
      </w:r>
      <w:r w:rsidRPr="00E96641">
        <w:rPr>
          <w:rFonts w:ascii="Times New Roman" w:hAnsi="Times New Roman"/>
          <w:sz w:val="24"/>
          <w:szCs w:val="24"/>
        </w:rPr>
        <w:t>язання. Виконання грошового зобов</w:t>
      </w:r>
      <w:r w:rsidR="0091481C" w:rsidRPr="00E96641">
        <w:rPr>
          <w:rFonts w:ascii="Times New Roman" w:hAnsi="Times New Roman"/>
          <w:sz w:val="24"/>
          <w:szCs w:val="24"/>
        </w:rPr>
        <w:t>’</w:t>
      </w:r>
      <w:r w:rsidRPr="00E96641">
        <w:rPr>
          <w:rFonts w:ascii="Times New Roman" w:hAnsi="Times New Roman"/>
          <w:sz w:val="24"/>
          <w:szCs w:val="24"/>
        </w:rPr>
        <w:t xml:space="preserve">язання. </w:t>
      </w:r>
      <w:r w:rsidR="003A16E6" w:rsidRPr="00E96641">
        <w:rPr>
          <w:rFonts w:ascii="Times New Roman" w:hAnsi="Times New Roman"/>
          <w:sz w:val="24"/>
          <w:szCs w:val="24"/>
        </w:rPr>
        <w:t>Валюта виконання грошового зобов</w:t>
      </w:r>
      <w:r w:rsidR="0091481C" w:rsidRPr="00E96641">
        <w:rPr>
          <w:rFonts w:ascii="Times New Roman" w:hAnsi="Times New Roman"/>
          <w:sz w:val="24"/>
          <w:szCs w:val="24"/>
        </w:rPr>
        <w:t>’</w:t>
      </w:r>
      <w:r w:rsidR="003A16E6" w:rsidRPr="00E96641">
        <w:rPr>
          <w:rFonts w:ascii="Times New Roman" w:hAnsi="Times New Roman"/>
          <w:sz w:val="24"/>
          <w:szCs w:val="24"/>
        </w:rPr>
        <w:t>язання. Черговість погашення вимог за грошовим зобов</w:t>
      </w:r>
      <w:r w:rsidR="0091481C" w:rsidRPr="00E96641">
        <w:rPr>
          <w:rFonts w:ascii="Times New Roman" w:hAnsi="Times New Roman"/>
          <w:sz w:val="24"/>
          <w:szCs w:val="24"/>
        </w:rPr>
        <w:t>’</w:t>
      </w:r>
      <w:r w:rsidR="003A16E6" w:rsidRPr="00E96641">
        <w:rPr>
          <w:rFonts w:ascii="Times New Roman" w:hAnsi="Times New Roman"/>
          <w:sz w:val="24"/>
          <w:szCs w:val="24"/>
        </w:rPr>
        <w:t>язанням.</w:t>
      </w:r>
      <w:r w:rsidR="00437B93" w:rsidRPr="00E96641">
        <w:rPr>
          <w:rFonts w:ascii="Times New Roman" w:hAnsi="Times New Roman"/>
          <w:sz w:val="24"/>
          <w:szCs w:val="24"/>
        </w:rPr>
        <w:t xml:space="preserve"> </w:t>
      </w:r>
      <w:r w:rsidR="003A38BA" w:rsidRPr="00E96641">
        <w:rPr>
          <w:rFonts w:ascii="Times New Roman" w:hAnsi="Times New Roman"/>
          <w:sz w:val="24"/>
          <w:szCs w:val="24"/>
        </w:rPr>
        <w:t>Підтвердження виконання зобов</w:t>
      </w:r>
      <w:r w:rsidR="0091481C" w:rsidRPr="00E96641">
        <w:rPr>
          <w:rFonts w:ascii="Times New Roman" w:hAnsi="Times New Roman"/>
          <w:sz w:val="24"/>
          <w:szCs w:val="24"/>
        </w:rPr>
        <w:t>’</w:t>
      </w:r>
      <w:r w:rsidR="003A38BA" w:rsidRPr="00E96641">
        <w:rPr>
          <w:rFonts w:ascii="Times New Roman" w:hAnsi="Times New Roman"/>
          <w:sz w:val="24"/>
          <w:szCs w:val="24"/>
        </w:rPr>
        <w:t>язання</w:t>
      </w:r>
      <w:r w:rsidR="00437B93" w:rsidRPr="00E96641">
        <w:rPr>
          <w:rFonts w:ascii="Times New Roman" w:hAnsi="Times New Roman"/>
          <w:sz w:val="24"/>
          <w:szCs w:val="24"/>
        </w:rPr>
        <w:t>.</w:t>
      </w:r>
    </w:p>
    <w:p w:rsidR="00BE59CB" w:rsidRPr="00E96641" w:rsidRDefault="00BE59CB" w:rsidP="00BD65B2">
      <w:pPr>
        <w:shd w:val="clear" w:color="auto" w:fill="FFFFFF"/>
        <w:spacing w:after="0" w:line="240" w:lineRule="auto"/>
        <w:ind w:firstLine="567"/>
        <w:jc w:val="both"/>
        <w:rPr>
          <w:rFonts w:ascii="Times New Roman" w:hAnsi="Times New Roman"/>
          <w:sz w:val="24"/>
          <w:szCs w:val="24"/>
        </w:rPr>
      </w:pPr>
      <w:r w:rsidRPr="00E96641">
        <w:rPr>
          <w:rFonts w:ascii="Times New Roman" w:hAnsi="Times New Roman"/>
          <w:sz w:val="24"/>
          <w:szCs w:val="24"/>
        </w:rPr>
        <w:t>Забезпечення виконання зобов</w:t>
      </w:r>
      <w:r w:rsidR="0091481C" w:rsidRPr="00E96641">
        <w:rPr>
          <w:rFonts w:ascii="Times New Roman" w:hAnsi="Times New Roman"/>
          <w:sz w:val="24"/>
          <w:szCs w:val="24"/>
        </w:rPr>
        <w:t>’</w:t>
      </w:r>
      <w:r w:rsidRPr="00E96641">
        <w:rPr>
          <w:rFonts w:ascii="Times New Roman" w:hAnsi="Times New Roman"/>
          <w:sz w:val="24"/>
          <w:szCs w:val="24"/>
        </w:rPr>
        <w:t>язання. Особливості забезпечувальних зобов</w:t>
      </w:r>
      <w:r w:rsidR="0091481C" w:rsidRPr="00E96641">
        <w:rPr>
          <w:rFonts w:ascii="Times New Roman" w:hAnsi="Times New Roman"/>
          <w:sz w:val="24"/>
          <w:szCs w:val="24"/>
        </w:rPr>
        <w:t>’</w:t>
      </w:r>
      <w:r w:rsidRPr="00E96641">
        <w:rPr>
          <w:rFonts w:ascii="Times New Roman" w:hAnsi="Times New Roman"/>
          <w:sz w:val="24"/>
          <w:szCs w:val="24"/>
        </w:rPr>
        <w:t>язань. Способи (види) забезпечення виконання зобов</w:t>
      </w:r>
      <w:r w:rsidR="0091481C" w:rsidRPr="00E96641">
        <w:rPr>
          <w:rFonts w:ascii="Times New Roman" w:hAnsi="Times New Roman"/>
          <w:sz w:val="24"/>
          <w:szCs w:val="24"/>
        </w:rPr>
        <w:t>’</w:t>
      </w:r>
      <w:r w:rsidRPr="00E96641">
        <w:rPr>
          <w:rFonts w:ascii="Times New Roman" w:hAnsi="Times New Roman"/>
          <w:sz w:val="24"/>
          <w:szCs w:val="24"/>
        </w:rPr>
        <w:t>язання. Неустойка як спосіб забезпечення виконання зобов</w:t>
      </w:r>
      <w:r w:rsidR="0091481C" w:rsidRPr="00E96641">
        <w:rPr>
          <w:rFonts w:ascii="Times New Roman" w:hAnsi="Times New Roman"/>
          <w:sz w:val="24"/>
          <w:szCs w:val="24"/>
        </w:rPr>
        <w:t>’</w:t>
      </w:r>
      <w:r w:rsidRPr="00E96641">
        <w:rPr>
          <w:rFonts w:ascii="Times New Roman" w:hAnsi="Times New Roman"/>
          <w:sz w:val="24"/>
          <w:szCs w:val="24"/>
        </w:rPr>
        <w:t>язання, її види та форми. Предмет неустойки. Порука як спосіб забезпечення виконання зобов</w:t>
      </w:r>
      <w:r w:rsidR="0091481C" w:rsidRPr="00E96641">
        <w:rPr>
          <w:rFonts w:ascii="Times New Roman" w:hAnsi="Times New Roman"/>
          <w:sz w:val="24"/>
          <w:szCs w:val="24"/>
        </w:rPr>
        <w:t>’</w:t>
      </w:r>
      <w:r w:rsidRPr="00E96641">
        <w:rPr>
          <w:rFonts w:ascii="Times New Roman" w:hAnsi="Times New Roman"/>
          <w:sz w:val="24"/>
          <w:szCs w:val="24"/>
        </w:rPr>
        <w:t>язання. Відповідальність поручителя. Права поручителя, який виконав зобов</w:t>
      </w:r>
      <w:r w:rsidR="0091481C" w:rsidRPr="00E96641">
        <w:rPr>
          <w:rFonts w:ascii="Times New Roman" w:hAnsi="Times New Roman"/>
          <w:sz w:val="24"/>
          <w:szCs w:val="24"/>
        </w:rPr>
        <w:t>’</w:t>
      </w:r>
      <w:r w:rsidRPr="00E96641">
        <w:rPr>
          <w:rFonts w:ascii="Times New Roman" w:hAnsi="Times New Roman"/>
          <w:sz w:val="24"/>
          <w:szCs w:val="24"/>
        </w:rPr>
        <w:t>язання. Припинення поруки. Гарантія як спосіб забезпечення виконання зобов</w:t>
      </w:r>
      <w:r w:rsidR="0091481C" w:rsidRPr="00E96641">
        <w:rPr>
          <w:rFonts w:ascii="Times New Roman" w:hAnsi="Times New Roman"/>
          <w:sz w:val="24"/>
          <w:szCs w:val="24"/>
        </w:rPr>
        <w:t>’</w:t>
      </w:r>
      <w:r w:rsidRPr="00E96641">
        <w:rPr>
          <w:rFonts w:ascii="Times New Roman" w:hAnsi="Times New Roman"/>
          <w:sz w:val="24"/>
          <w:szCs w:val="24"/>
        </w:rPr>
        <w:t>язання. Принципи гарантії. Суб</w:t>
      </w:r>
      <w:r w:rsidR="0091481C" w:rsidRPr="00E96641">
        <w:rPr>
          <w:rFonts w:ascii="Times New Roman" w:hAnsi="Times New Roman"/>
          <w:sz w:val="24"/>
          <w:szCs w:val="24"/>
        </w:rPr>
        <w:t>’</w:t>
      </w:r>
      <w:r w:rsidRPr="00E96641">
        <w:rPr>
          <w:rFonts w:ascii="Times New Roman" w:hAnsi="Times New Roman"/>
          <w:sz w:val="24"/>
          <w:szCs w:val="24"/>
        </w:rPr>
        <w:t>єкти відносин гарантії. Завдаток як спосіб забезпечення виконання зобов</w:t>
      </w:r>
      <w:r w:rsidR="0091481C" w:rsidRPr="00E96641">
        <w:rPr>
          <w:rFonts w:ascii="Times New Roman" w:hAnsi="Times New Roman"/>
          <w:sz w:val="24"/>
          <w:szCs w:val="24"/>
        </w:rPr>
        <w:t>’</w:t>
      </w:r>
      <w:r w:rsidRPr="00E96641">
        <w:rPr>
          <w:rFonts w:ascii="Times New Roman" w:hAnsi="Times New Roman"/>
          <w:sz w:val="24"/>
          <w:szCs w:val="24"/>
        </w:rPr>
        <w:t>язання. Правові наслідки невиконання зобов</w:t>
      </w:r>
      <w:r w:rsidR="0091481C" w:rsidRPr="00E96641">
        <w:rPr>
          <w:rFonts w:ascii="Times New Roman" w:hAnsi="Times New Roman"/>
          <w:sz w:val="24"/>
          <w:szCs w:val="24"/>
        </w:rPr>
        <w:t>’</w:t>
      </w:r>
      <w:r w:rsidRPr="00E96641">
        <w:rPr>
          <w:rFonts w:ascii="Times New Roman" w:hAnsi="Times New Roman"/>
          <w:sz w:val="24"/>
          <w:szCs w:val="24"/>
        </w:rPr>
        <w:t>язання, забезпеченого завдатком. Відмінність завдатку від авансу. Застава як спосіб забезпечення виконання зобов</w:t>
      </w:r>
      <w:r w:rsidR="0091481C" w:rsidRPr="00E96641">
        <w:rPr>
          <w:rFonts w:ascii="Times New Roman" w:hAnsi="Times New Roman"/>
          <w:sz w:val="24"/>
          <w:szCs w:val="24"/>
        </w:rPr>
        <w:t>’</w:t>
      </w:r>
      <w:r w:rsidRPr="00E96641">
        <w:rPr>
          <w:rFonts w:ascii="Times New Roman" w:hAnsi="Times New Roman"/>
          <w:sz w:val="24"/>
          <w:szCs w:val="24"/>
        </w:rPr>
        <w:t>язання. Види застави. Предмет застави. Форма договору застави. Права та обов</w:t>
      </w:r>
      <w:r w:rsidR="0091481C" w:rsidRPr="00E96641">
        <w:rPr>
          <w:rFonts w:ascii="Times New Roman" w:hAnsi="Times New Roman"/>
          <w:sz w:val="24"/>
          <w:szCs w:val="24"/>
        </w:rPr>
        <w:t>’</w:t>
      </w:r>
      <w:r w:rsidRPr="00E96641">
        <w:rPr>
          <w:rFonts w:ascii="Times New Roman" w:hAnsi="Times New Roman"/>
          <w:sz w:val="24"/>
          <w:szCs w:val="24"/>
        </w:rPr>
        <w:t xml:space="preserve">язки </w:t>
      </w:r>
      <w:proofErr w:type="spellStart"/>
      <w:r w:rsidRPr="00E96641">
        <w:rPr>
          <w:rFonts w:ascii="Times New Roman" w:hAnsi="Times New Roman"/>
          <w:sz w:val="24"/>
          <w:szCs w:val="24"/>
        </w:rPr>
        <w:t>заставодавця</w:t>
      </w:r>
      <w:proofErr w:type="spellEnd"/>
      <w:r w:rsidRPr="00E96641">
        <w:rPr>
          <w:rFonts w:ascii="Times New Roman" w:hAnsi="Times New Roman"/>
          <w:sz w:val="24"/>
          <w:szCs w:val="24"/>
        </w:rPr>
        <w:t xml:space="preserve"> та заставодержателя. Наступна застава (перезастава). Звернення стягнення на заставлене майно. Особливості застави майнових прав. Особливості застави цінних паперів. </w:t>
      </w:r>
      <w:proofErr w:type="spellStart"/>
      <w:r w:rsidRPr="00E96641">
        <w:rPr>
          <w:rFonts w:ascii="Times New Roman" w:hAnsi="Times New Roman"/>
          <w:sz w:val="24"/>
          <w:szCs w:val="24"/>
        </w:rPr>
        <w:t>Притримання</w:t>
      </w:r>
      <w:proofErr w:type="spellEnd"/>
      <w:r w:rsidRPr="00E96641">
        <w:rPr>
          <w:rFonts w:ascii="Times New Roman" w:hAnsi="Times New Roman"/>
          <w:sz w:val="24"/>
          <w:szCs w:val="24"/>
        </w:rPr>
        <w:t xml:space="preserve">. Основні риси </w:t>
      </w:r>
      <w:proofErr w:type="spellStart"/>
      <w:r w:rsidRPr="00E96641">
        <w:rPr>
          <w:rFonts w:ascii="Times New Roman" w:hAnsi="Times New Roman"/>
          <w:sz w:val="24"/>
          <w:szCs w:val="24"/>
        </w:rPr>
        <w:t>притримання</w:t>
      </w:r>
      <w:proofErr w:type="spellEnd"/>
      <w:r w:rsidRPr="00E96641">
        <w:rPr>
          <w:rFonts w:ascii="Times New Roman" w:hAnsi="Times New Roman"/>
          <w:sz w:val="24"/>
          <w:szCs w:val="24"/>
        </w:rPr>
        <w:t xml:space="preserve"> як способу забезпечення виконання зобов</w:t>
      </w:r>
      <w:r w:rsidR="0091481C" w:rsidRPr="00E96641">
        <w:rPr>
          <w:rFonts w:ascii="Times New Roman" w:hAnsi="Times New Roman"/>
          <w:sz w:val="24"/>
          <w:szCs w:val="24"/>
        </w:rPr>
        <w:t>’</w:t>
      </w:r>
      <w:r w:rsidRPr="00E96641">
        <w:rPr>
          <w:rFonts w:ascii="Times New Roman" w:hAnsi="Times New Roman"/>
          <w:sz w:val="24"/>
          <w:szCs w:val="24"/>
        </w:rPr>
        <w:t>язання. Обов</w:t>
      </w:r>
      <w:r w:rsidR="0091481C" w:rsidRPr="00E96641">
        <w:rPr>
          <w:rFonts w:ascii="Times New Roman" w:hAnsi="Times New Roman"/>
          <w:sz w:val="24"/>
          <w:szCs w:val="24"/>
        </w:rPr>
        <w:t>’</w:t>
      </w:r>
      <w:r w:rsidRPr="00E96641">
        <w:rPr>
          <w:rFonts w:ascii="Times New Roman" w:hAnsi="Times New Roman"/>
          <w:sz w:val="24"/>
          <w:szCs w:val="24"/>
        </w:rPr>
        <w:t>язки кредитора, який притримує річ у себе. Інші способи забезпечення виконання зобов</w:t>
      </w:r>
      <w:r w:rsidR="0091481C" w:rsidRPr="00E96641">
        <w:rPr>
          <w:rFonts w:ascii="Times New Roman" w:hAnsi="Times New Roman"/>
          <w:sz w:val="24"/>
          <w:szCs w:val="24"/>
        </w:rPr>
        <w:t>’</w:t>
      </w:r>
      <w:r w:rsidRPr="00E96641">
        <w:rPr>
          <w:rFonts w:ascii="Times New Roman" w:hAnsi="Times New Roman"/>
          <w:sz w:val="24"/>
          <w:szCs w:val="24"/>
        </w:rPr>
        <w:t>язання.</w:t>
      </w:r>
    </w:p>
    <w:p w:rsidR="000A5D06" w:rsidRPr="00E96641" w:rsidRDefault="00BE59CB" w:rsidP="00BD65B2">
      <w:pPr>
        <w:shd w:val="clear" w:color="auto" w:fill="FFFFFF"/>
        <w:spacing w:after="0" w:line="240" w:lineRule="auto"/>
        <w:ind w:firstLine="567"/>
        <w:jc w:val="both"/>
        <w:rPr>
          <w:rFonts w:ascii="Times New Roman" w:hAnsi="Times New Roman"/>
          <w:sz w:val="24"/>
          <w:szCs w:val="24"/>
        </w:rPr>
      </w:pPr>
      <w:r w:rsidRPr="00E96641">
        <w:rPr>
          <w:rFonts w:ascii="Times New Roman" w:hAnsi="Times New Roman"/>
          <w:sz w:val="24"/>
          <w:szCs w:val="24"/>
        </w:rPr>
        <w:t>Поняття припинення зобов</w:t>
      </w:r>
      <w:r w:rsidR="0091481C" w:rsidRPr="00E96641">
        <w:rPr>
          <w:rFonts w:ascii="Times New Roman" w:hAnsi="Times New Roman"/>
          <w:sz w:val="24"/>
          <w:szCs w:val="24"/>
        </w:rPr>
        <w:t>’</w:t>
      </w:r>
      <w:r w:rsidRPr="00E96641">
        <w:rPr>
          <w:rFonts w:ascii="Times New Roman" w:hAnsi="Times New Roman"/>
          <w:sz w:val="24"/>
          <w:szCs w:val="24"/>
        </w:rPr>
        <w:t>язання та способів припинення зобов</w:t>
      </w:r>
      <w:r w:rsidR="0091481C" w:rsidRPr="00E96641">
        <w:rPr>
          <w:rFonts w:ascii="Times New Roman" w:hAnsi="Times New Roman"/>
          <w:sz w:val="24"/>
          <w:szCs w:val="24"/>
        </w:rPr>
        <w:t>’</w:t>
      </w:r>
      <w:r w:rsidRPr="00E96641">
        <w:rPr>
          <w:rFonts w:ascii="Times New Roman" w:hAnsi="Times New Roman"/>
          <w:sz w:val="24"/>
          <w:szCs w:val="24"/>
        </w:rPr>
        <w:t>язання. Припинення зобов</w:t>
      </w:r>
      <w:r w:rsidR="0091481C" w:rsidRPr="00E96641">
        <w:rPr>
          <w:rFonts w:ascii="Times New Roman" w:hAnsi="Times New Roman"/>
          <w:sz w:val="24"/>
          <w:szCs w:val="24"/>
        </w:rPr>
        <w:t>’</w:t>
      </w:r>
      <w:r w:rsidRPr="00E96641">
        <w:rPr>
          <w:rFonts w:ascii="Times New Roman" w:hAnsi="Times New Roman"/>
          <w:sz w:val="24"/>
          <w:szCs w:val="24"/>
        </w:rPr>
        <w:t>язання виконанням. Припинення зобов</w:t>
      </w:r>
      <w:r w:rsidR="0091481C" w:rsidRPr="00E96641">
        <w:rPr>
          <w:rFonts w:ascii="Times New Roman" w:hAnsi="Times New Roman"/>
          <w:sz w:val="24"/>
          <w:szCs w:val="24"/>
        </w:rPr>
        <w:t>’</w:t>
      </w:r>
      <w:r w:rsidRPr="00E96641">
        <w:rPr>
          <w:rFonts w:ascii="Times New Roman" w:hAnsi="Times New Roman"/>
          <w:sz w:val="24"/>
          <w:szCs w:val="24"/>
        </w:rPr>
        <w:t xml:space="preserve">язання зарахуванням: поняття та основні умови. </w:t>
      </w:r>
      <w:r w:rsidR="00C22878" w:rsidRPr="00E96641">
        <w:rPr>
          <w:rFonts w:ascii="Times New Roman" w:hAnsi="Times New Roman"/>
          <w:sz w:val="24"/>
          <w:szCs w:val="24"/>
        </w:rPr>
        <w:t>Припинення зобов</w:t>
      </w:r>
      <w:r w:rsidR="0091481C" w:rsidRPr="00E96641">
        <w:rPr>
          <w:rFonts w:ascii="Times New Roman" w:hAnsi="Times New Roman"/>
          <w:sz w:val="24"/>
          <w:szCs w:val="24"/>
        </w:rPr>
        <w:t>’</w:t>
      </w:r>
      <w:r w:rsidR="00C22878" w:rsidRPr="00E96641">
        <w:rPr>
          <w:rFonts w:ascii="Times New Roman" w:hAnsi="Times New Roman"/>
          <w:sz w:val="24"/>
          <w:szCs w:val="24"/>
        </w:rPr>
        <w:t>язання переданням відступного. Припинення зобов</w:t>
      </w:r>
      <w:r w:rsidR="0091481C" w:rsidRPr="00E96641">
        <w:rPr>
          <w:rFonts w:ascii="Times New Roman" w:hAnsi="Times New Roman"/>
          <w:sz w:val="24"/>
          <w:szCs w:val="24"/>
        </w:rPr>
        <w:t>’</w:t>
      </w:r>
      <w:r w:rsidR="00C22878" w:rsidRPr="00E96641">
        <w:rPr>
          <w:rFonts w:ascii="Times New Roman" w:hAnsi="Times New Roman"/>
          <w:sz w:val="24"/>
          <w:szCs w:val="24"/>
        </w:rPr>
        <w:t xml:space="preserve">язання зарахуванням. </w:t>
      </w:r>
      <w:r w:rsidRPr="00E96641">
        <w:rPr>
          <w:rFonts w:ascii="Times New Roman" w:hAnsi="Times New Roman"/>
          <w:sz w:val="24"/>
          <w:szCs w:val="24"/>
        </w:rPr>
        <w:t>Домовленість сторін як спосіб припинення зобов</w:t>
      </w:r>
      <w:r w:rsidR="0091481C" w:rsidRPr="00E96641">
        <w:rPr>
          <w:rFonts w:ascii="Times New Roman" w:hAnsi="Times New Roman"/>
          <w:sz w:val="24"/>
          <w:szCs w:val="24"/>
        </w:rPr>
        <w:t>’</w:t>
      </w:r>
      <w:r w:rsidRPr="00E96641">
        <w:rPr>
          <w:rFonts w:ascii="Times New Roman" w:hAnsi="Times New Roman"/>
          <w:sz w:val="24"/>
          <w:szCs w:val="24"/>
        </w:rPr>
        <w:t>язання</w:t>
      </w:r>
      <w:r w:rsidR="00C22878" w:rsidRPr="00E96641">
        <w:rPr>
          <w:rFonts w:ascii="Times New Roman" w:hAnsi="Times New Roman"/>
          <w:sz w:val="24"/>
          <w:szCs w:val="24"/>
        </w:rPr>
        <w:t>.</w:t>
      </w:r>
      <w:r w:rsidRPr="00E96641">
        <w:rPr>
          <w:rFonts w:ascii="Times New Roman" w:hAnsi="Times New Roman"/>
          <w:sz w:val="24"/>
          <w:szCs w:val="24"/>
        </w:rPr>
        <w:t xml:space="preserve"> </w:t>
      </w:r>
      <w:r w:rsidR="00513A0D" w:rsidRPr="00E96641">
        <w:rPr>
          <w:rFonts w:ascii="Times New Roman" w:hAnsi="Times New Roman"/>
          <w:sz w:val="24"/>
          <w:szCs w:val="24"/>
        </w:rPr>
        <w:t>Припинення зобов</w:t>
      </w:r>
      <w:r w:rsidR="0091481C" w:rsidRPr="00E96641">
        <w:rPr>
          <w:rFonts w:ascii="Times New Roman" w:hAnsi="Times New Roman"/>
          <w:sz w:val="24"/>
          <w:szCs w:val="24"/>
        </w:rPr>
        <w:t>’</w:t>
      </w:r>
      <w:r w:rsidR="00513A0D" w:rsidRPr="00E96641">
        <w:rPr>
          <w:rFonts w:ascii="Times New Roman" w:hAnsi="Times New Roman"/>
          <w:sz w:val="24"/>
          <w:szCs w:val="24"/>
        </w:rPr>
        <w:t xml:space="preserve">язання прощенням боргу. </w:t>
      </w:r>
      <w:r w:rsidRPr="00E96641">
        <w:rPr>
          <w:rFonts w:ascii="Times New Roman" w:hAnsi="Times New Roman"/>
          <w:sz w:val="24"/>
          <w:szCs w:val="24"/>
        </w:rPr>
        <w:t xml:space="preserve">Неможливість виконання як </w:t>
      </w:r>
      <w:r w:rsidR="00C22878" w:rsidRPr="00E96641">
        <w:rPr>
          <w:rFonts w:ascii="Times New Roman" w:hAnsi="Times New Roman"/>
          <w:sz w:val="24"/>
          <w:szCs w:val="24"/>
        </w:rPr>
        <w:t>підстава</w:t>
      </w:r>
      <w:r w:rsidRPr="00E96641">
        <w:rPr>
          <w:rFonts w:ascii="Times New Roman" w:hAnsi="Times New Roman"/>
          <w:sz w:val="24"/>
          <w:szCs w:val="24"/>
        </w:rPr>
        <w:t xml:space="preserve"> припинення зобов</w:t>
      </w:r>
      <w:r w:rsidR="0091481C" w:rsidRPr="00E96641">
        <w:rPr>
          <w:rFonts w:ascii="Times New Roman" w:hAnsi="Times New Roman"/>
          <w:sz w:val="24"/>
          <w:szCs w:val="24"/>
        </w:rPr>
        <w:t>’</w:t>
      </w:r>
      <w:r w:rsidRPr="00E96641">
        <w:rPr>
          <w:rFonts w:ascii="Times New Roman" w:hAnsi="Times New Roman"/>
          <w:sz w:val="24"/>
          <w:szCs w:val="24"/>
        </w:rPr>
        <w:t>язання. Припинення зобов</w:t>
      </w:r>
      <w:r w:rsidR="0091481C" w:rsidRPr="00E96641">
        <w:rPr>
          <w:rFonts w:ascii="Times New Roman" w:hAnsi="Times New Roman"/>
          <w:sz w:val="24"/>
          <w:szCs w:val="24"/>
        </w:rPr>
        <w:t>’</w:t>
      </w:r>
      <w:r w:rsidRPr="00E96641">
        <w:rPr>
          <w:rFonts w:ascii="Times New Roman" w:hAnsi="Times New Roman"/>
          <w:sz w:val="24"/>
          <w:szCs w:val="24"/>
        </w:rPr>
        <w:t>язання поєднанням боржника та кредитора в одній особі. Випадки припинення зобов</w:t>
      </w:r>
      <w:r w:rsidR="0091481C" w:rsidRPr="00E96641">
        <w:rPr>
          <w:rFonts w:ascii="Times New Roman" w:hAnsi="Times New Roman"/>
          <w:sz w:val="24"/>
          <w:szCs w:val="24"/>
        </w:rPr>
        <w:t>’</w:t>
      </w:r>
      <w:r w:rsidRPr="00E96641">
        <w:rPr>
          <w:rFonts w:ascii="Times New Roman" w:hAnsi="Times New Roman"/>
          <w:sz w:val="24"/>
          <w:szCs w:val="24"/>
        </w:rPr>
        <w:t>язання смертю фізичної особи. Припинення зобов</w:t>
      </w:r>
      <w:r w:rsidR="0091481C" w:rsidRPr="00E96641">
        <w:rPr>
          <w:rFonts w:ascii="Times New Roman" w:hAnsi="Times New Roman"/>
          <w:sz w:val="24"/>
          <w:szCs w:val="24"/>
        </w:rPr>
        <w:t>’</w:t>
      </w:r>
      <w:r w:rsidRPr="00E96641">
        <w:rPr>
          <w:rFonts w:ascii="Times New Roman" w:hAnsi="Times New Roman"/>
          <w:sz w:val="24"/>
          <w:szCs w:val="24"/>
        </w:rPr>
        <w:t>язання ліквідацією юридичної особи.</w:t>
      </w:r>
    </w:p>
    <w:p w:rsidR="00BE59CB" w:rsidRPr="00E96641" w:rsidRDefault="00884AB1" w:rsidP="00BD65B2">
      <w:pPr>
        <w:shd w:val="clear" w:color="auto" w:fill="FFFFFF"/>
        <w:spacing w:after="0" w:line="240" w:lineRule="auto"/>
        <w:ind w:firstLine="567"/>
        <w:jc w:val="both"/>
        <w:rPr>
          <w:rFonts w:ascii="Times New Roman" w:hAnsi="Times New Roman"/>
          <w:sz w:val="24"/>
          <w:szCs w:val="24"/>
        </w:rPr>
      </w:pPr>
      <w:r w:rsidRPr="00E96641">
        <w:rPr>
          <w:rFonts w:ascii="Times New Roman" w:hAnsi="Times New Roman"/>
          <w:sz w:val="24"/>
          <w:szCs w:val="24"/>
        </w:rPr>
        <w:t>Порушення зобов</w:t>
      </w:r>
      <w:r w:rsidR="0091481C" w:rsidRPr="00E96641">
        <w:rPr>
          <w:rFonts w:ascii="Times New Roman" w:hAnsi="Times New Roman"/>
          <w:sz w:val="24"/>
          <w:szCs w:val="24"/>
        </w:rPr>
        <w:t>’</w:t>
      </w:r>
      <w:r w:rsidRPr="00E96641">
        <w:rPr>
          <w:rFonts w:ascii="Times New Roman" w:hAnsi="Times New Roman"/>
          <w:sz w:val="24"/>
          <w:szCs w:val="24"/>
        </w:rPr>
        <w:t>язання. Правові наслідки порушення зобов</w:t>
      </w:r>
      <w:r w:rsidR="0091481C" w:rsidRPr="00E96641">
        <w:rPr>
          <w:rFonts w:ascii="Times New Roman" w:hAnsi="Times New Roman"/>
          <w:sz w:val="24"/>
          <w:szCs w:val="24"/>
        </w:rPr>
        <w:t>’</w:t>
      </w:r>
      <w:r w:rsidRPr="00E96641">
        <w:rPr>
          <w:rFonts w:ascii="Times New Roman" w:hAnsi="Times New Roman"/>
          <w:sz w:val="24"/>
          <w:szCs w:val="24"/>
        </w:rPr>
        <w:t xml:space="preserve">язання. </w:t>
      </w:r>
      <w:r w:rsidR="00BE59CB" w:rsidRPr="00E96641">
        <w:rPr>
          <w:rFonts w:ascii="Times New Roman" w:hAnsi="Times New Roman"/>
          <w:sz w:val="24"/>
          <w:szCs w:val="24"/>
          <w:lang w:eastAsia="ru-RU" w:bidi="he-IL"/>
        </w:rPr>
        <w:t>Відповідальність за порушення зобов</w:t>
      </w:r>
      <w:r w:rsidR="0091481C" w:rsidRPr="00E96641">
        <w:rPr>
          <w:rFonts w:ascii="Times New Roman" w:hAnsi="Times New Roman"/>
          <w:sz w:val="24"/>
          <w:szCs w:val="24"/>
          <w:lang w:eastAsia="ru-RU" w:bidi="he-IL"/>
        </w:rPr>
        <w:t>’</w:t>
      </w:r>
      <w:r w:rsidR="00BE59CB" w:rsidRPr="00E96641">
        <w:rPr>
          <w:rFonts w:ascii="Times New Roman" w:hAnsi="Times New Roman"/>
          <w:sz w:val="24"/>
          <w:szCs w:val="24"/>
          <w:lang w:eastAsia="ru-RU" w:bidi="he-IL"/>
        </w:rPr>
        <w:t xml:space="preserve">язання. </w:t>
      </w:r>
      <w:r w:rsidR="00BE59CB" w:rsidRPr="00E96641">
        <w:rPr>
          <w:rFonts w:ascii="Times New Roman" w:hAnsi="Times New Roman"/>
          <w:sz w:val="24"/>
          <w:szCs w:val="24"/>
        </w:rPr>
        <w:t xml:space="preserve">Поняття та особливості цивільно-правової відповідальності. Функції, форми та види цивільно-правової відповідальності. Договірна та недоговірна відповідальність. </w:t>
      </w:r>
      <w:r w:rsidR="00BB3394" w:rsidRPr="00E96641">
        <w:rPr>
          <w:rFonts w:ascii="Times New Roman" w:hAnsi="Times New Roman"/>
          <w:sz w:val="24"/>
          <w:szCs w:val="24"/>
        </w:rPr>
        <w:t>Одностороння відмова від зобов</w:t>
      </w:r>
      <w:r w:rsidR="0091481C" w:rsidRPr="00E96641">
        <w:rPr>
          <w:rFonts w:ascii="Times New Roman" w:hAnsi="Times New Roman"/>
          <w:sz w:val="24"/>
          <w:szCs w:val="24"/>
        </w:rPr>
        <w:t>’</w:t>
      </w:r>
      <w:r w:rsidR="00BB3394" w:rsidRPr="00E96641">
        <w:rPr>
          <w:rFonts w:ascii="Times New Roman" w:hAnsi="Times New Roman"/>
          <w:sz w:val="24"/>
          <w:szCs w:val="24"/>
        </w:rPr>
        <w:t xml:space="preserve">язання. Відповідальність боржника за дії інших осіб. Субсидіарна відповідальність. </w:t>
      </w:r>
      <w:r w:rsidR="00BE59CB" w:rsidRPr="00E96641">
        <w:rPr>
          <w:rFonts w:ascii="Times New Roman" w:hAnsi="Times New Roman"/>
          <w:sz w:val="24"/>
          <w:szCs w:val="24"/>
        </w:rPr>
        <w:t>Особливості цивільно-правової відповідальності за невиконання або неналежне виконання грошових зобов</w:t>
      </w:r>
      <w:r w:rsidR="0091481C" w:rsidRPr="00E96641">
        <w:rPr>
          <w:rFonts w:ascii="Times New Roman" w:hAnsi="Times New Roman"/>
          <w:sz w:val="24"/>
          <w:szCs w:val="24"/>
        </w:rPr>
        <w:t>’</w:t>
      </w:r>
      <w:r w:rsidR="00BE59CB" w:rsidRPr="00E96641">
        <w:rPr>
          <w:rFonts w:ascii="Times New Roman" w:hAnsi="Times New Roman"/>
          <w:sz w:val="24"/>
          <w:szCs w:val="24"/>
        </w:rPr>
        <w:t xml:space="preserve">язань. Загальні та спеціальні умови цивільно-правової відповідальності. Протиправність поведінки особи. Умови, </w:t>
      </w:r>
      <w:r w:rsidR="00675DDC" w:rsidRPr="00E96641">
        <w:rPr>
          <w:rFonts w:ascii="Times New Roman" w:hAnsi="Times New Roman"/>
          <w:sz w:val="24"/>
          <w:szCs w:val="24"/>
        </w:rPr>
        <w:t xml:space="preserve">що </w:t>
      </w:r>
      <w:r w:rsidR="00BE59CB" w:rsidRPr="00E96641">
        <w:rPr>
          <w:rFonts w:ascii="Times New Roman" w:hAnsi="Times New Roman"/>
          <w:sz w:val="24"/>
          <w:szCs w:val="24"/>
        </w:rPr>
        <w:t>виключають протиправність поведінки особи. Поняття шкоди та збитків. Склад збитків. Співвідношення збитків та неустойки. Причинний зв</w:t>
      </w:r>
      <w:r w:rsidR="0091481C" w:rsidRPr="00E96641">
        <w:rPr>
          <w:rFonts w:ascii="Times New Roman" w:hAnsi="Times New Roman"/>
          <w:sz w:val="24"/>
          <w:szCs w:val="24"/>
        </w:rPr>
        <w:t>’</w:t>
      </w:r>
      <w:r w:rsidR="00BE59CB" w:rsidRPr="00E96641">
        <w:rPr>
          <w:rFonts w:ascii="Times New Roman" w:hAnsi="Times New Roman"/>
          <w:sz w:val="24"/>
          <w:szCs w:val="24"/>
        </w:rPr>
        <w:t>язок між протиправною поведінкою та шкідливим результатом. Поняття та форми вини в цивільному праві. Випадки відповідальності без вини в цивільному праві та їх обґрунтування. Підстави звільнення особи від цивільно-правової відповідальності.</w:t>
      </w:r>
    </w:p>
    <w:p w:rsidR="00BE59CB" w:rsidRPr="00E96641" w:rsidRDefault="00BE59CB" w:rsidP="00BD65B2">
      <w:pPr>
        <w:shd w:val="clear" w:color="auto" w:fill="FFFFFF"/>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Поняття, сутність та значення цивільно-правового договору. Договір як правочин та як правовідносини. Прояв принципу свободи договору. Функції цивільно-правового договору. Види цивільно-правових договорів. Поіменовані та непоіменовані договори. Реальні та </w:t>
      </w:r>
      <w:proofErr w:type="spellStart"/>
      <w:r w:rsidRPr="00E96641">
        <w:rPr>
          <w:rFonts w:ascii="Times New Roman" w:hAnsi="Times New Roman"/>
          <w:sz w:val="24"/>
          <w:szCs w:val="24"/>
        </w:rPr>
        <w:t>консенсуальні</w:t>
      </w:r>
      <w:proofErr w:type="spellEnd"/>
      <w:r w:rsidRPr="00E96641">
        <w:rPr>
          <w:rFonts w:ascii="Times New Roman" w:hAnsi="Times New Roman"/>
          <w:sz w:val="24"/>
          <w:szCs w:val="24"/>
        </w:rPr>
        <w:t xml:space="preserve"> договори. Договори двосторонні та односторонні. Договори оплатні та безоплатні. Попередній договір. Договір приєднання. Обов</w:t>
      </w:r>
      <w:r w:rsidR="0091481C" w:rsidRPr="00E96641">
        <w:rPr>
          <w:rFonts w:ascii="Times New Roman" w:hAnsi="Times New Roman"/>
          <w:sz w:val="24"/>
          <w:szCs w:val="24"/>
        </w:rPr>
        <w:t>’</w:t>
      </w:r>
      <w:r w:rsidRPr="00E96641">
        <w:rPr>
          <w:rFonts w:ascii="Times New Roman" w:hAnsi="Times New Roman"/>
          <w:sz w:val="24"/>
          <w:szCs w:val="24"/>
        </w:rPr>
        <w:t>язкові договори, публічний договір. Договір на користь третьої особи. Зміст договору як підстави виникнення цивільних правовідносин. Поняття та значення істотних умов договору. Істотні умови договору за Цивільним та Господарським кодексами України. Звичайні та випадкові умови договору.</w:t>
      </w:r>
      <w:r w:rsidR="00A30E91" w:rsidRPr="00E96641">
        <w:rPr>
          <w:rFonts w:ascii="Times New Roman" w:hAnsi="Times New Roman"/>
          <w:sz w:val="24"/>
          <w:szCs w:val="24"/>
        </w:rPr>
        <w:t xml:space="preserve"> Типові умови договору. </w:t>
      </w:r>
      <w:r w:rsidRPr="00E96641">
        <w:rPr>
          <w:rFonts w:ascii="Times New Roman" w:hAnsi="Times New Roman"/>
          <w:sz w:val="24"/>
          <w:szCs w:val="24"/>
        </w:rPr>
        <w:t xml:space="preserve">Тлумачення умов договору. Стадії укладення цивільно-правового договору. Поняття та основні ознаки пропозиції укласти договір (оферти). Поняття та основні ознаки акцепту. Строки прийняття оферти. Форма договору. </w:t>
      </w:r>
      <w:r w:rsidRPr="00E96641">
        <w:rPr>
          <w:rFonts w:ascii="Times New Roman" w:hAnsi="Times New Roman"/>
          <w:sz w:val="24"/>
          <w:szCs w:val="24"/>
        </w:rPr>
        <w:lastRenderedPageBreak/>
        <w:t xml:space="preserve">Момент укладення договору. Місце укладення договору. </w:t>
      </w:r>
      <w:r w:rsidR="00C82D59" w:rsidRPr="00E96641">
        <w:rPr>
          <w:rFonts w:ascii="Times New Roman" w:hAnsi="Times New Roman"/>
          <w:sz w:val="24"/>
          <w:szCs w:val="24"/>
        </w:rPr>
        <w:t xml:space="preserve">Договір та правові акти органів державної влади, органів влади Автономної Республіки Крим, органів місцевого самоврядування. Вирішення переддоговірних спорів. Укладення договорів на біржах, аукціонах, конкурсах. </w:t>
      </w:r>
      <w:r w:rsidRPr="00E96641">
        <w:rPr>
          <w:rFonts w:ascii="Times New Roman" w:hAnsi="Times New Roman"/>
          <w:sz w:val="24"/>
          <w:szCs w:val="24"/>
        </w:rPr>
        <w:t>Підстави для зміни або розірвання договору. Форма зміни або розірвання договору. Правові наслідки зміни або розірвання договору.</w:t>
      </w:r>
    </w:p>
    <w:p w:rsidR="00BE59CB" w:rsidRPr="00E96641" w:rsidRDefault="000C26A4"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b/>
          <w:bCs/>
          <w:sz w:val="24"/>
          <w:szCs w:val="24"/>
          <w:lang w:eastAsia="ru-RU" w:bidi="he-IL"/>
        </w:rPr>
        <w:t>4</w:t>
      </w:r>
      <w:r w:rsidR="00BE59CB" w:rsidRPr="00E96641">
        <w:rPr>
          <w:rFonts w:ascii="Times New Roman" w:hAnsi="Times New Roman"/>
          <w:b/>
          <w:bCs/>
          <w:sz w:val="24"/>
          <w:szCs w:val="24"/>
          <w:lang w:eastAsia="ru-RU" w:bidi="he-IL"/>
        </w:rPr>
        <w:t>.</w:t>
      </w:r>
      <w:r w:rsidR="00201204" w:rsidRPr="00E96641">
        <w:rPr>
          <w:rFonts w:ascii="Times New Roman" w:hAnsi="Times New Roman"/>
          <w:b/>
          <w:bCs/>
          <w:sz w:val="24"/>
          <w:szCs w:val="24"/>
          <w:lang w:eastAsia="ru-RU" w:bidi="he-IL"/>
        </w:rPr>
        <w:t>8</w:t>
      </w:r>
      <w:r w:rsidR="00BE59CB" w:rsidRPr="00E96641">
        <w:rPr>
          <w:rFonts w:ascii="Times New Roman" w:hAnsi="Times New Roman"/>
          <w:b/>
          <w:bCs/>
          <w:sz w:val="24"/>
          <w:szCs w:val="24"/>
          <w:lang w:eastAsia="ru-RU" w:bidi="he-IL"/>
        </w:rPr>
        <w:t>. Окремі види зобов</w:t>
      </w:r>
      <w:r w:rsidR="0091481C" w:rsidRPr="00E96641">
        <w:rPr>
          <w:rFonts w:ascii="Times New Roman" w:hAnsi="Times New Roman"/>
          <w:b/>
          <w:bCs/>
          <w:sz w:val="24"/>
          <w:szCs w:val="24"/>
          <w:lang w:eastAsia="ru-RU" w:bidi="he-IL"/>
        </w:rPr>
        <w:t>’</w:t>
      </w:r>
      <w:r w:rsidR="00BE59CB" w:rsidRPr="00E96641">
        <w:rPr>
          <w:rFonts w:ascii="Times New Roman" w:hAnsi="Times New Roman"/>
          <w:b/>
          <w:bCs/>
          <w:sz w:val="24"/>
          <w:szCs w:val="24"/>
          <w:lang w:eastAsia="ru-RU" w:bidi="he-IL"/>
        </w:rPr>
        <w:t>язань</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Купівля-продаж. Система договорів купівлі-продажу за Цивільним кодексом України.</w:t>
      </w:r>
    </w:p>
    <w:p w:rsidR="00BE59CB" w:rsidRPr="00E96641" w:rsidRDefault="00A7596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 xml:space="preserve">Дарування. </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proofErr w:type="spellStart"/>
      <w:r w:rsidRPr="00E96641">
        <w:rPr>
          <w:rFonts w:ascii="Times New Roman" w:hAnsi="Times New Roman"/>
          <w:sz w:val="24"/>
          <w:szCs w:val="24"/>
          <w:lang w:eastAsia="ru-RU" w:bidi="he-IL"/>
        </w:rPr>
        <w:t>Найм</w:t>
      </w:r>
      <w:proofErr w:type="spellEnd"/>
      <w:r w:rsidRPr="00E96641">
        <w:rPr>
          <w:rFonts w:ascii="Times New Roman" w:hAnsi="Times New Roman"/>
          <w:sz w:val="24"/>
          <w:szCs w:val="24"/>
          <w:lang w:eastAsia="ru-RU" w:bidi="he-IL"/>
        </w:rPr>
        <w:t xml:space="preserve"> (оренда). Система договорів найму.</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Позичка.</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Підряд.</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Виконання науково-дослідних або дослідно-конструкторських та технологічних робіт і суміжні цивільно-правові договори.</w:t>
      </w:r>
    </w:p>
    <w:p w:rsidR="00BE59CB" w:rsidRPr="00E96641" w:rsidRDefault="00BA026F"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Договори послуг.</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 xml:space="preserve">Зберігання. </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Страхування.</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Доручення.</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Комісія.</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Управління майном.</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Позика. Кредит. Банківський вклад.</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Факторинг.</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Банківський рахунок.</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Розрахунки. Система розрахунків.</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Розпорядження майновими правами інтелектуальної власності.</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Комерційна концесія.</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Спільна діяльність.</w:t>
      </w:r>
    </w:p>
    <w:p w:rsidR="00BE59CB" w:rsidRPr="00E96641" w:rsidRDefault="00BE59CB"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Недоговірні зобов</w:t>
      </w:r>
      <w:r w:rsidR="0091481C" w:rsidRPr="00E96641">
        <w:rPr>
          <w:rFonts w:ascii="Times New Roman" w:hAnsi="Times New Roman"/>
          <w:sz w:val="24"/>
          <w:szCs w:val="24"/>
          <w:lang w:eastAsia="ru-RU" w:bidi="he-IL"/>
        </w:rPr>
        <w:t>’</w:t>
      </w:r>
      <w:r w:rsidRPr="00E96641">
        <w:rPr>
          <w:rFonts w:ascii="Times New Roman" w:hAnsi="Times New Roman"/>
          <w:sz w:val="24"/>
          <w:szCs w:val="24"/>
          <w:lang w:eastAsia="ru-RU" w:bidi="he-IL"/>
        </w:rPr>
        <w:t>язання із правомірних дій. Публічна обіцянка винагороди. Вчинення дій в майнових інтересах іншої особи без її доручення. Зобов</w:t>
      </w:r>
      <w:r w:rsidR="0091481C" w:rsidRPr="00E96641">
        <w:rPr>
          <w:rFonts w:ascii="Times New Roman" w:hAnsi="Times New Roman"/>
          <w:sz w:val="24"/>
          <w:szCs w:val="24"/>
          <w:lang w:eastAsia="ru-RU" w:bidi="he-IL"/>
        </w:rPr>
        <w:t>’</w:t>
      </w:r>
      <w:r w:rsidRPr="00E96641">
        <w:rPr>
          <w:rFonts w:ascii="Times New Roman" w:hAnsi="Times New Roman"/>
          <w:sz w:val="24"/>
          <w:szCs w:val="24"/>
          <w:lang w:eastAsia="ru-RU" w:bidi="he-IL"/>
        </w:rPr>
        <w:t>язання з набуття, збереження майна без достатньої правової підстави.</w:t>
      </w:r>
    </w:p>
    <w:p w:rsidR="00847571" w:rsidRPr="00E96641" w:rsidRDefault="00847571" w:rsidP="00BD65B2">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Зобов</w:t>
      </w:r>
      <w:r w:rsidR="0091481C" w:rsidRPr="00E96641">
        <w:rPr>
          <w:rFonts w:ascii="Times New Roman" w:hAnsi="Times New Roman"/>
          <w:sz w:val="24"/>
          <w:szCs w:val="24"/>
          <w:lang w:eastAsia="ru-RU" w:bidi="he-IL"/>
        </w:rPr>
        <w:t>’</w:t>
      </w:r>
      <w:r w:rsidRPr="00E96641">
        <w:rPr>
          <w:rFonts w:ascii="Times New Roman" w:hAnsi="Times New Roman"/>
          <w:sz w:val="24"/>
          <w:szCs w:val="24"/>
          <w:lang w:eastAsia="ru-RU" w:bidi="he-IL"/>
        </w:rPr>
        <w:t>язання із відшкодування шкоди. Загальні підстави відповідальності за завдану майнову шкоду</w:t>
      </w:r>
      <w:r w:rsidR="00862AB7" w:rsidRPr="00E96641">
        <w:rPr>
          <w:rFonts w:ascii="Times New Roman" w:hAnsi="Times New Roman"/>
          <w:sz w:val="24"/>
          <w:szCs w:val="24"/>
          <w:lang w:eastAsia="ru-RU" w:bidi="he-IL"/>
        </w:rPr>
        <w:t xml:space="preserve"> та </w:t>
      </w:r>
      <w:r w:rsidRPr="00E96641">
        <w:rPr>
          <w:rFonts w:ascii="Times New Roman" w:hAnsi="Times New Roman"/>
          <w:sz w:val="24"/>
          <w:szCs w:val="24"/>
          <w:lang w:eastAsia="ru-RU" w:bidi="he-IL"/>
        </w:rPr>
        <w:t>моральну шкоду</w:t>
      </w:r>
      <w:r w:rsidR="00862AB7" w:rsidRPr="00E96641">
        <w:rPr>
          <w:rFonts w:ascii="Times New Roman" w:hAnsi="Times New Roman"/>
          <w:sz w:val="24"/>
          <w:szCs w:val="24"/>
          <w:lang w:eastAsia="ru-RU" w:bidi="he-IL"/>
        </w:rPr>
        <w:t>.</w:t>
      </w:r>
    </w:p>
    <w:p w:rsidR="00BE59CB" w:rsidRPr="00E96641" w:rsidRDefault="000C26A4" w:rsidP="00BD65B2">
      <w:pPr>
        <w:shd w:val="clear" w:color="auto" w:fill="FFFFFF"/>
        <w:spacing w:after="0" w:line="240" w:lineRule="auto"/>
        <w:ind w:firstLine="567"/>
        <w:jc w:val="both"/>
        <w:rPr>
          <w:rFonts w:ascii="Times New Roman" w:hAnsi="Times New Roman"/>
          <w:sz w:val="24"/>
          <w:szCs w:val="24"/>
        </w:rPr>
      </w:pPr>
      <w:r w:rsidRPr="00E96641">
        <w:rPr>
          <w:rFonts w:ascii="Times New Roman" w:hAnsi="Times New Roman"/>
          <w:b/>
          <w:bCs/>
          <w:sz w:val="24"/>
          <w:szCs w:val="24"/>
          <w:lang w:eastAsia="ru-RU" w:bidi="he-IL"/>
        </w:rPr>
        <w:t>4</w:t>
      </w:r>
      <w:r w:rsidR="00201204" w:rsidRPr="00E96641">
        <w:rPr>
          <w:rFonts w:ascii="Times New Roman" w:hAnsi="Times New Roman"/>
          <w:b/>
          <w:bCs/>
          <w:sz w:val="24"/>
          <w:szCs w:val="24"/>
          <w:lang w:eastAsia="ru-RU" w:bidi="he-IL"/>
        </w:rPr>
        <w:t>.9</w:t>
      </w:r>
      <w:r w:rsidR="00BE59CB" w:rsidRPr="00E96641">
        <w:rPr>
          <w:rFonts w:ascii="Times New Roman" w:hAnsi="Times New Roman"/>
          <w:b/>
          <w:bCs/>
          <w:sz w:val="24"/>
          <w:szCs w:val="24"/>
          <w:lang w:eastAsia="ru-RU" w:bidi="he-IL"/>
        </w:rPr>
        <w:t>. Правові основи спадкування</w:t>
      </w:r>
      <w:r w:rsidR="00BE59CB" w:rsidRPr="00E96641">
        <w:rPr>
          <w:rFonts w:ascii="Times New Roman" w:hAnsi="Times New Roman"/>
          <w:sz w:val="24"/>
          <w:szCs w:val="24"/>
          <w:lang w:eastAsia="ru-RU" w:bidi="he-IL"/>
        </w:rPr>
        <w:t xml:space="preserve">. </w:t>
      </w:r>
      <w:r w:rsidR="00BE59CB" w:rsidRPr="00E96641">
        <w:rPr>
          <w:rFonts w:ascii="Times New Roman" w:hAnsi="Times New Roman"/>
          <w:sz w:val="24"/>
          <w:szCs w:val="24"/>
        </w:rPr>
        <w:t xml:space="preserve">Поняття спадкового права. Правове регулювання відкриття спадщини. Спадкування за заповітом. Спадкування за законом. </w:t>
      </w:r>
      <w:r w:rsidR="007A320E" w:rsidRPr="00E96641">
        <w:rPr>
          <w:rFonts w:ascii="Times New Roman" w:hAnsi="Times New Roman"/>
          <w:sz w:val="24"/>
          <w:szCs w:val="24"/>
        </w:rPr>
        <w:t xml:space="preserve">Здійснення права на спадкування. </w:t>
      </w:r>
      <w:r w:rsidR="00BE59CB" w:rsidRPr="00E96641">
        <w:rPr>
          <w:rFonts w:ascii="Times New Roman" w:hAnsi="Times New Roman"/>
          <w:sz w:val="24"/>
          <w:szCs w:val="24"/>
        </w:rPr>
        <w:t>Інститут прийняття спадщини у спадковому праві. Порядок оформлення спадкових прав. Свідоцтво про право на спадщину. Особливості спадкування прав та обов</w:t>
      </w:r>
      <w:r w:rsidR="0091481C" w:rsidRPr="00E96641">
        <w:rPr>
          <w:rFonts w:ascii="Times New Roman" w:hAnsi="Times New Roman"/>
          <w:sz w:val="24"/>
          <w:szCs w:val="24"/>
        </w:rPr>
        <w:t>’</w:t>
      </w:r>
      <w:r w:rsidR="00BE59CB" w:rsidRPr="00E96641">
        <w:rPr>
          <w:rFonts w:ascii="Times New Roman" w:hAnsi="Times New Roman"/>
          <w:sz w:val="24"/>
          <w:szCs w:val="24"/>
        </w:rPr>
        <w:t xml:space="preserve">язків, що належали учасникові господарського товариства. Особливості спадкування акцій. </w:t>
      </w:r>
      <w:r w:rsidR="007A320E" w:rsidRPr="00E96641">
        <w:rPr>
          <w:rFonts w:ascii="Times New Roman" w:hAnsi="Times New Roman"/>
          <w:sz w:val="24"/>
          <w:szCs w:val="24"/>
        </w:rPr>
        <w:t>Спадковий договір.</w:t>
      </w:r>
    </w:p>
    <w:p w:rsidR="00B26EB0" w:rsidRPr="00E96641" w:rsidRDefault="00B26EB0" w:rsidP="00BD65B2">
      <w:pPr>
        <w:spacing w:after="0" w:line="240" w:lineRule="auto"/>
        <w:ind w:left="720" w:firstLine="567"/>
        <w:jc w:val="center"/>
        <w:rPr>
          <w:rFonts w:ascii="Times New Roman" w:hAnsi="Times New Roman"/>
          <w:b/>
          <w:bCs/>
          <w:sz w:val="24"/>
          <w:szCs w:val="24"/>
          <w:lang w:eastAsia="ru-RU" w:bidi="he-IL"/>
        </w:rPr>
      </w:pPr>
    </w:p>
    <w:p w:rsidR="004C1200" w:rsidRPr="00BE1882" w:rsidRDefault="000A4D4A" w:rsidP="00BD65B2">
      <w:pPr>
        <w:spacing w:after="0" w:line="240" w:lineRule="auto"/>
        <w:ind w:left="720" w:firstLine="567"/>
        <w:jc w:val="center"/>
        <w:rPr>
          <w:rFonts w:ascii="Times New Roman" w:hAnsi="Times New Roman"/>
          <w:b/>
          <w:sz w:val="24"/>
          <w:szCs w:val="24"/>
          <w:lang w:val="ru-RU"/>
        </w:rPr>
      </w:pPr>
      <w:r w:rsidRPr="00E96641">
        <w:rPr>
          <w:rFonts w:ascii="Times New Roman" w:hAnsi="Times New Roman"/>
          <w:b/>
          <w:bCs/>
          <w:sz w:val="24"/>
          <w:szCs w:val="24"/>
          <w:lang w:eastAsia="ru-RU" w:bidi="he-IL"/>
        </w:rPr>
        <w:t xml:space="preserve">V. </w:t>
      </w:r>
      <w:r w:rsidR="004C1200" w:rsidRPr="00E96641">
        <w:rPr>
          <w:rFonts w:ascii="Times New Roman" w:hAnsi="Times New Roman"/>
          <w:b/>
          <w:sz w:val="24"/>
          <w:szCs w:val="24"/>
        </w:rPr>
        <w:t>ПРАВО ІНТЕЛЕКТУАЛЬНОЇ ВЛАСНОСТІ</w:t>
      </w:r>
    </w:p>
    <w:p w:rsidR="002F1F85" w:rsidRPr="002F1F85" w:rsidRDefault="002F1F85" w:rsidP="00BD65B2">
      <w:pPr>
        <w:spacing w:after="0" w:line="240" w:lineRule="auto"/>
        <w:ind w:left="720" w:firstLine="567"/>
        <w:jc w:val="center"/>
        <w:rPr>
          <w:rFonts w:ascii="Times New Roman" w:hAnsi="Times New Roman"/>
          <w:b/>
          <w:sz w:val="24"/>
          <w:szCs w:val="24"/>
          <w:lang w:val="ru-RU"/>
        </w:rPr>
      </w:pP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b/>
          <w:sz w:val="24"/>
          <w:szCs w:val="24"/>
        </w:rPr>
        <w:t>5.1.</w:t>
      </w:r>
      <w:r w:rsidRPr="00E96641">
        <w:rPr>
          <w:rFonts w:ascii="Times New Roman" w:hAnsi="Times New Roman"/>
          <w:sz w:val="24"/>
          <w:szCs w:val="24"/>
        </w:rPr>
        <w:t xml:space="preserve"> </w:t>
      </w:r>
      <w:r w:rsidRPr="00E96641">
        <w:rPr>
          <w:rFonts w:ascii="Times New Roman" w:hAnsi="Times New Roman"/>
          <w:b/>
          <w:sz w:val="24"/>
          <w:szCs w:val="24"/>
        </w:rPr>
        <w:t>Загальні положення про право інтелектуальної власності</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Поняття права інтелектуальної власності. Співвідношення права інтелектуальної власності та права власності. Джерела права інтелектуальної власності. Об</w:t>
      </w:r>
      <w:r w:rsidR="0091481C" w:rsidRPr="00E96641">
        <w:rPr>
          <w:rFonts w:ascii="Times New Roman" w:hAnsi="Times New Roman"/>
          <w:sz w:val="24"/>
          <w:szCs w:val="24"/>
        </w:rPr>
        <w:t>’</w:t>
      </w:r>
      <w:r w:rsidRPr="00E96641">
        <w:rPr>
          <w:rFonts w:ascii="Times New Roman" w:hAnsi="Times New Roman"/>
          <w:sz w:val="24"/>
          <w:szCs w:val="24"/>
        </w:rPr>
        <w:t>єкти права інтелектуальної власності. Первісні та похідні суб</w:t>
      </w:r>
      <w:r w:rsidR="0091481C" w:rsidRPr="00E96641">
        <w:rPr>
          <w:rFonts w:ascii="Times New Roman" w:hAnsi="Times New Roman"/>
          <w:sz w:val="24"/>
          <w:szCs w:val="24"/>
        </w:rPr>
        <w:t>’</w:t>
      </w:r>
      <w:r w:rsidRPr="00E96641">
        <w:rPr>
          <w:rFonts w:ascii="Times New Roman" w:hAnsi="Times New Roman"/>
          <w:sz w:val="24"/>
          <w:szCs w:val="24"/>
        </w:rPr>
        <w:t>єкти права інтелектуальної власності. Зміст права інтелектуальної власності. Особисті немайнові права інтелектуальної власності. Майнові права інтелектуальної власності. Строк чинності прав інтелектуальної власності. Система права інтелектуальної власності. Співвідношення механізму охорони об</w:t>
      </w:r>
      <w:r w:rsidR="0091481C" w:rsidRPr="00E96641">
        <w:rPr>
          <w:rFonts w:ascii="Times New Roman" w:hAnsi="Times New Roman"/>
          <w:sz w:val="24"/>
          <w:szCs w:val="24"/>
        </w:rPr>
        <w:t>’</w:t>
      </w:r>
      <w:r w:rsidRPr="00E96641">
        <w:rPr>
          <w:rFonts w:ascii="Times New Roman" w:hAnsi="Times New Roman"/>
          <w:sz w:val="24"/>
          <w:szCs w:val="24"/>
        </w:rPr>
        <w:t xml:space="preserve">єктів авторського права та патентного права, засобів індивідуалізації учасників цивільного обороту, товарів і послуг. Державна система охорони інтелектуальної власності. </w:t>
      </w:r>
    </w:p>
    <w:p w:rsidR="00A7596B" w:rsidRPr="00E96641" w:rsidRDefault="00A7596B" w:rsidP="00A7596B">
      <w:pPr>
        <w:spacing w:after="0" w:line="240" w:lineRule="auto"/>
        <w:ind w:firstLine="567"/>
        <w:jc w:val="both"/>
        <w:rPr>
          <w:rFonts w:ascii="Times New Roman" w:hAnsi="Times New Roman"/>
          <w:b/>
          <w:sz w:val="24"/>
          <w:szCs w:val="24"/>
        </w:rPr>
      </w:pPr>
      <w:r w:rsidRPr="00E96641">
        <w:rPr>
          <w:rFonts w:ascii="Times New Roman" w:hAnsi="Times New Roman"/>
          <w:b/>
          <w:sz w:val="24"/>
          <w:szCs w:val="24"/>
        </w:rPr>
        <w:t>5.2. Авторське право та суміжні права</w:t>
      </w:r>
    </w:p>
    <w:p w:rsidR="00A7596B" w:rsidRPr="00AD649F" w:rsidRDefault="00A7596B" w:rsidP="00A7596B">
      <w:pPr>
        <w:spacing w:after="0" w:line="240" w:lineRule="auto"/>
        <w:ind w:firstLine="567"/>
        <w:jc w:val="both"/>
        <w:rPr>
          <w:rFonts w:ascii="Times New Roman" w:hAnsi="Times New Roman"/>
          <w:sz w:val="24"/>
          <w:szCs w:val="24"/>
          <w:lang w:val="ru-RU"/>
        </w:rPr>
      </w:pPr>
      <w:r w:rsidRPr="00E96641">
        <w:rPr>
          <w:rFonts w:ascii="Times New Roman" w:hAnsi="Times New Roman"/>
          <w:sz w:val="24"/>
          <w:szCs w:val="24"/>
        </w:rPr>
        <w:lastRenderedPageBreak/>
        <w:t>Поняття авторського права. Характеристика основних принципів авторського права. Джерела авторського права і суміжних прав.</w:t>
      </w:r>
    </w:p>
    <w:p w:rsidR="00A7596B" w:rsidRPr="00E96641" w:rsidRDefault="0024290B" w:rsidP="00A7596B">
      <w:pPr>
        <w:spacing w:after="0" w:line="240" w:lineRule="auto"/>
        <w:ind w:firstLine="567"/>
        <w:jc w:val="both"/>
        <w:rPr>
          <w:rFonts w:ascii="Times New Roman" w:hAnsi="Times New Roman"/>
          <w:sz w:val="24"/>
          <w:szCs w:val="24"/>
        </w:rPr>
      </w:pPr>
      <w:r w:rsidRPr="00221F88">
        <w:rPr>
          <w:rFonts w:ascii="Times New Roman" w:hAnsi="Times New Roman"/>
          <w:sz w:val="24"/>
          <w:szCs w:val="24"/>
        </w:rPr>
        <w:t>Міжнародно-правова охорона авторських прав.</w:t>
      </w:r>
      <w:r w:rsidR="00A7596B" w:rsidRPr="00E96641">
        <w:rPr>
          <w:rFonts w:ascii="Times New Roman" w:hAnsi="Times New Roman"/>
          <w:sz w:val="24"/>
          <w:szCs w:val="24"/>
        </w:rPr>
        <w:t xml:space="preserve"> Бернська конвенція про охорону літературних і художніх творів. Всесвітня конвенція про авторське право. Міжнародна конвенція про охорону прав виконавців, виробників фонограм і організацій мовлення. Конвенція про охорону інтересів виробників фонограм від незаконного відтворення їх фонограм. Договір Всесвітньої організації інтелектуальної власності про авторське право. Договір Всесвітньої організації інтелектуальної власності про виконання і фонограми.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Ознаки твору. Поняття службових творів, проблемні питання, пов</w:t>
      </w:r>
      <w:r w:rsidR="0091481C" w:rsidRPr="00E96641">
        <w:rPr>
          <w:rFonts w:ascii="Times New Roman" w:hAnsi="Times New Roman"/>
          <w:sz w:val="24"/>
          <w:szCs w:val="24"/>
        </w:rPr>
        <w:t>’</w:t>
      </w:r>
      <w:r w:rsidRPr="00E96641">
        <w:rPr>
          <w:rFonts w:ascii="Times New Roman" w:hAnsi="Times New Roman"/>
          <w:sz w:val="24"/>
          <w:szCs w:val="24"/>
        </w:rPr>
        <w:t>язані з використанням таких творів. Характеристика літературних та музичних творів. Виступи, лекції, промови, проповіді та інші усні твори. Комп</w:t>
      </w:r>
      <w:r w:rsidR="0091481C" w:rsidRPr="00E96641">
        <w:rPr>
          <w:rFonts w:ascii="Times New Roman" w:hAnsi="Times New Roman"/>
          <w:sz w:val="24"/>
          <w:szCs w:val="24"/>
        </w:rPr>
        <w:t>’</w:t>
      </w:r>
      <w:r w:rsidRPr="00E96641">
        <w:rPr>
          <w:rFonts w:ascii="Times New Roman" w:hAnsi="Times New Roman"/>
          <w:sz w:val="24"/>
          <w:szCs w:val="24"/>
        </w:rPr>
        <w:t>ютерні програми. Бази даних. Драматичні, музично-драматичні твори, пантоміми, хореографічні та інші твори, створені для сценічного показу, та їх постановки. Аудіовізуальні твори. Твори образотворчого та ужиткового мистецтва. Твори архітектури, містобудування і садово-паркового мистецтва. Фотографічні твори. Переклад як об</w:t>
      </w:r>
      <w:r w:rsidR="0091481C" w:rsidRPr="00E96641">
        <w:rPr>
          <w:rFonts w:ascii="Times New Roman" w:hAnsi="Times New Roman"/>
          <w:sz w:val="24"/>
          <w:szCs w:val="24"/>
        </w:rPr>
        <w:t>’</w:t>
      </w:r>
      <w:r w:rsidRPr="00E96641">
        <w:rPr>
          <w:rFonts w:ascii="Times New Roman" w:hAnsi="Times New Roman"/>
          <w:sz w:val="24"/>
          <w:szCs w:val="24"/>
        </w:rPr>
        <w:t>єкт авторського права. Похідні твори. Правові режими інших об</w:t>
      </w:r>
      <w:r w:rsidR="0091481C" w:rsidRPr="00E96641">
        <w:rPr>
          <w:rFonts w:ascii="Times New Roman" w:hAnsi="Times New Roman"/>
          <w:sz w:val="24"/>
          <w:szCs w:val="24"/>
        </w:rPr>
        <w:t>’</w:t>
      </w:r>
      <w:r w:rsidRPr="00E96641">
        <w:rPr>
          <w:rFonts w:ascii="Times New Roman" w:hAnsi="Times New Roman"/>
          <w:sz w:val="24"/>
          <w:szCs w:val="24"/>
        </w:rPr>
        <w:t xml:space="preserve">єктів авторського права. Правова охорона частини твору.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Суб</w:t>
      </w:r>
      <w:r w:rsidR="0091481C" w:rsidRPr="00E96641">
        <w:rPr>
          <w:rFonts w:ascii="Times New Roman" w:hAnsi="Times New Roman"/>
          <w:sz w:val="24"/>
          <w:szCs w:val="24"/>
        </w:rPr>
        <w:t>’</w:t>
      </w:r>
      <w:r w:rsidRPr="00E96641">
        <w:rPr>
          <w:rFonts w:ascii="Times New Roman" w:hAnsi="Times New Roman"/>
          <w:sz w:val="24"/>
          <w:szCs w:val="24"/>
        </w:rPr>
        <w:t>єкти авторського права. Первісні та похідні суб</w:t>
      </w:r>
      <w:r w:rsidR="0091481C" w:rsidRPr="00E96641">
        <w:rPr>
          <w:rFonts w:ascii="Times New Roman" w:hAnsi="Times New Roman"/>
          <w:sz w:val="24"/>
          <w:szCs w:val="24"/>
        </w:rPr>
        <w:t>’</w:t>
      </w:r>
      <w:r w:rsidRPr="00E96641">
        <w:rPr>
          <w:rFonts w:ascii="Times New Roman" w:hAnsi="Times New Roman"/>
          <w:sz w:val="24"/>
          <w:szCs w:val="24"/>
        </w:rPr>
        <w:t>єкти авторського права. Поняття співавторства. Види співавторства. Презумпція авторства. Знак охорони авторського права.</w:t>
      </w:r>
      <w:r w:rsidRPr="00E96641">
        <w:t xml:space="preserve">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Зміст авторського права. Поняття та зміст особистих немайнових прав автора. Поняття, зміст, види майнових прав автора. Вичерпання майнових право. Авторське право і право власності на матеріальний об</w:t>
      </w:r>
      <w:r w:rsidR="0091481C" w:rsidRPr="00E96641">
        <w:rPr>
          <w:rFonts w:ascii="Times New Roman" w:hAnsi="Times New Roman"/>
          <w:sz w:val="24"/>
          <w:szCs w:val="24"/>
        </w:rPr>
        <w:t>’</w:t>
      </w:r>
      <w:r w:rsidRPr="00E96641">
        <w:rPr>
          <w:rFonts w:ascii="Times New Roman" w:hAnsi="Times New Roman"/>
          <w:sz w:val="24"/>
          <w:szCs w:val="24"/>
        </w:rPr>
        <w:t>єкт, в якому втілено твір. Авторська винагорода, її види, розмір і порядок виплати. Строк дії авторського права. Право доступу до твору образотворчого мистецтва. Поняття права слідування. Державна реєстрація авторського права і договорів, які стосуються права автора на твір. Перехід авторського права у спадщину. Перехід творів у суспільне надбання.</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Передача (відчуження) майнових прав суб</w:t>
      </w:r>
      <w:r w:rsidR="0091481C" w:rsidRPr="00E96641">
        <w:rPr>
          <w:rFonts w:ascii="Times New Roman" w:hAnsi="Times New Roman"/>
          <w:sz w:val="24"/>
          <w:szCs w:val="24"/>
        </w:rPr>
        <w:t>’</w:t>
      </w:r>
      <w:r w:rsidRPr="00E96641">
        <w:rPr>
          <w:rFonts w:ascii="Times New Roman" w:hAnsi="Times New Roman"/>
          <w:sz w:val="24"/>
          <w:szCs w:val="24"/>
        </w:rPr>
        <w:t>єктів авторського права. Передача права на використання твору. Договір замовлення на створення твору. Договори на право використання творів. Вільне використання творів. Вільне копіювання, модифікація і декомпіляція комп</w:t>
      </w:r>
      <w:r w:rsidR="0091481C" w:rsidRPr="00E96641">
        <w:rPr>
          <w:rFonts w:ascii="Times New Roman" w:hAnsi="Times New Roman"/>
          <w:sz w:val="24"/>
          <w:szCs w:val="24"/>
        </w:rPr>
        <w:t>’</w:t>
      </w:r>
      <w:r w:rsidRPr="00E96641">
        <w:rPr>
          <w:rFonts w:ascii="Times New Roman" w:hAnsi="Times New Roman"/>
          <w:sz w:val="24"/>
          <w:szCs w:val="24"/>
        </w:rPr>
        <w:t>ютерних програм. Обмеження майнових авторських прав. Відповідальність за невиконання авторського договору.</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Поняття суміжних прав. Об</w:t>
      </w:r>
      <w:r w:rsidR="0091481C" w:rsidRPr="00E96641">
        <w:rPr>
          <w:rFonts w:ascii="Times New Roman" w:hAnsi="Times New Roman"/>
          <w:sz w:val="24"/>
          <w:szCs w:val="24"/>
        </w:rPr>
        <w:t>’</w:t>
      </w:r>
      <w:r w:rsidRPr="00E96641">
        <w:rPr>
          <w:rFonts w:ascii="Times New Roman" w:hAnsi="Times New Roman"/>
          <w:sz w:val="24"/>
          <w:szCs w:val="24"/>
        </w:rPr>
        <w:t>єкти суміжних прав. Суб</w:t>
      </w:r>
      <w:r w:rsidR="0091481C" w:rsidRPr="00E96641">
        <w:rPr>
          <w:rFonts w:ascii="Times New Roman" w:hAnsi="Times New Roman"/>
          <w:sz w:val="24"/>
          <w:szCs w:val="24"/>
        </w:rPr>
        <w:t>’</w:t>
      </w:r>
      <w:r w:rsidRPr="00E96641">
        <w:rPr>
          <w:rFonts w:ascii="Times New Roman" w:hAnsi="Times New Roman"/>
          <w:sz w:val="24"/>
          <w:szCs w:val="24"/>
        </w:rPr>
        <w:t xml:space="preserve">єкти суміжних прав.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Виникнення і здійснення суміжних прав. Знак охорони суміжних прав. Особисті немайнові права виконавців та права на ім</w:t>
      </w:r>
      <w:r w:rsidR="0091481C" w:rsidRPr="00E96641">
        <w:rPr>
          <w:rFonts w:ascii="Times New Roman" w:hAnsi="Times New Roman"/>
          <w:sz w:val="24"/>
          <w:szCs w:val="24"/>
        </w:rPr>
        <w:t>’</w:t>
      </w:r>
      <w:r w:rsidRPr="00E96641">
        <w:rPr>
          <w:rFonts w:ascii="Times New Roman" w:hAnsi="Times New Roman"/>
          <w:sz w:val="24"/>
          <w:szCs w:val="24"/>
        </w:rPr>
        <w:t>я (назву) виробників фонограм, відеограм і організацій мовлення. Майнові права суб</w:t>
      </w:r>
      <w:r w:rsidR="0091481C" w:rsidRPr="00E96641">
        <w:rPr>
          <w:rFonts w:ascii="Times New Roman" w:hAnsi="Times New Roman"/>
          <w:sz w:val="24"/>
          <w:szCs w:val="24"/>
        </w:rPr>
        <w:t>’</w:t>
      </w:r>
      <w:r w:rsidRPr="00E96641">
        <w:rPr>
          <w:rFonts w:ascii="Times New Roman" w:hAnsi="Times New Roman"/>
          <w:sz w:val="24"/>
          <w:szCs w:val="24"/>
        </w:rPr>
        <w:t xml:space="preserve">єктів виконавців, виробників фонограм і виробників відеограм, організацій мовлення. Обмеження майнових прав виконавців, виробників фонограм, відеограм і організацій мовлення. Використання фонограм і відеограм, опублікованих з комерційною метою. Розпорядження суміжними майновими правами.  Строк дії суміжних прав.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Способи управління майновими правами суб</w:t>
      </w:r>
      <w:r w:rsidR="0091481C" w:rsidRPr="00E96641">
        <w:rPr>
          <w:rFonts w:ascii="Times New Roman" w:hAnsi="Times New Roman"/>
          <w:sz w:val="24"/>
          <w:szCs w:val="24"/>
        </w:rPr>
        <w:t>’</w:t>
      </w:r>
      <w:r w:rsidRPr="00E96641">
        <w:rPr>
          <w:rFonts w:ascii="Times New Roman" w:hAnsi="Times New Roman"/>
          <w:sz w:val="24"/>
          <w:szCs w:val="24"/>
        </w:rPr>
        <w:t>єктів авторського права і суміжних прав.  Колективне управління майновими авторськими і (або) суміжними правами. Організації колективного управління. Функції організацій колективного управління.</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Порушення авторського права і суміжних прав. Піратство. Плагіат. </w:t>
      </w:r>
      <w:proofErr w:type="spellStart"/>
      <w:r w:rsidRPr="00E96641">
        <w:rPr>
          <w:rFonts w:ascii="Times New Roman" w:hAnsi="Times New Roman"/>
          <w:sz w:val="24"/>
          <w:szCs w:val="24"/>
        </w:rPr>
        <w:t>Камкординг</w:t>
      </w:r>
      <w:proofErr w:type="spellEnd"/>
      <w:r w:rsidRPr="00E96641">
        <w:rPr>
          <w:rFonts w:ascii="Times New Roman" w:hAnsi="Times New Roman"/>
          <w:sz w:val="24"/>
          <w:szCs w:val="24"/>
        </w:rPr>
        <w:t xml:space="preserve">, </w:t>
      </w:r>
      <w:proofErr w:type="spellStart"/>
      <w:r w:rsidRPr="00E96641">
        <w:rPr>
          <w:rFonts w:ascii="Times New Roman" w:hAnsi="Times New Roman"/>
          <w:sz w:val="24"/>
          <w:szCs w:val="24"/>
        </w:rPr>
        <w:t>кардшейрінг</w:t>
      </w:r>
      <w:proofErr w:type="spellEnd"/>
      <w:r w:rsidRPr="00E96641">
        <w:rPr>
          <w:rFonts w:ascii="Times New Roman" w:hAnsi="Times New Roman"/>
          <w:sz w:val="24"/>
          <w:szCs w:val="24"/>
        </w:rPr>
        <w:t>. Способи цивільно-правового захисту авторського права і суміжних прав. Порядок припинення порушень авторського права і (або) суміжних прав з використанням мережі Інтернет. Зобов</w:t>
      </w:r>
      <w:r w:rsidR="0091481C" w:rsidRPr="00E96641">
        <w:rPr>
          <w:rFonts w:ascii="Times New Roman" w:hAnsi="Times New Roman"/>
          <w:sz w:val="24"/>
          <w:szCs w:val="24"/>
        </w:rPr>
        <w:t>’</w:t>
      </w:r>
      <w:r w:rsidRPr="00E96641">
        <w:rPr>
          <w:rFonts w:ascii="Times New Roman" w:hAnsi="Times New Roman"/>
          <w:sz w:val="24"/>
          <w:szCs w:val="24"/>
        </w:rPr>
        <w:t xml:space="preserve">язання постачальників послуг </w:t>
      </w:r>
      <w:proofErr w:type="spellStart"/>
      <w:r w:rsidRPr="00E96641">
        <w:rPr>
          <w:rFonts w:ascii="Times New Roman" w:hAnsi="Times New Roman"/>
          <w:sz w:val="24"/>
          <w:szCs w:val="24"/>
        </w:rPr>
        <w:t>хостингу</w:t>
      </w:r>
      <w:proofErr w:type="spellEnd"/>
      <w:r w:rsidRPr="00E96641">
        <w:rPr>
          <w:rFonts w:ascii="Times New Roman" w:hAnsi="Times New Roman"/>
          <w:sz w:val="24"/>
          <w:szCs w:val="24"/>
        </w:rPr>
        <w:t xml:space="preserve"> щодо забезпечення захисту авторського права і (або) суміжних прав з використанням мережі Інтернет. Способи забезпечення позову у справах про порушення авторського права і суміжних прав. </w:t>
      </w:r>
    </w:p>
    <w:p w:rsidR="00A7596B" w:rsidRPr="00E96641" w:rsidRDefault="00A7596B" w:rsidP="00A7596B">
      <w:pPr>
        <w:spacing w:after="0" w:line="240" w:lineRule="auto"/>
        <w:ind w:firstLine="567"/>
        <w:jc w:val="both"/>
        <w:rPr>
          <w:rFonts w:ascii="Times New Roman" w:hAnsi="Times New Roman"/>
          <w:b/>
          <w:sz w:val="24"/>
          <w:szCs w:val="24"/>
        </w:rPr>
      </w:pPr>
      <w:r w:rsidRPr="00E96641">
        <w:rPr>
          <w:rFonts w:ascii="Times New Roman" w:hAnsi="Times New Roman"/>
          <w:b/>
          <w:sz w:val="24"/>
          <w:szCs w:val="24"/>
        </w:rPr>
        <w:t>5.3.</w:t>
      </w:r>
      <w:r w:rsidR="00816DB0" w:rsidRPr="00E96641">
        <w:rPr>
          <w:rFonts w:ascii="Times New Roman" w:hAnsi="Times New Roman"/>
          <w:b/>
          <w:sz w:val="24"/>
          <w:szCs w:val="24"/>
        </w:rPr>
        <w:t xml:space="preserve"> </w:t>
      </w:r>
      <w:r w:rsidRPr="00E96641">
        <w:rPr>
          <w:rFonts w:ascii="Times New Roman" w:hAnsi="Times New Roman"/>
          <w:b/>
          <w:sz w:val="24"/>
          <w:szCs w:val="24"/>
        </w:rPr>
        <w:t>Загальні положення права промислової власності</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Система права промислової власності</w:t>
      </w:r>
      <w:r w:rsidRPr="00E96641">
        <w:rPr>
          <w:rFonts w:ascii="Times New Roman" w:hAnsi="Times New Roman"/>
          <w:i/>
          <w:sz w:val="24"/>
          <w:szCs w:val="24"/>
        </w:rPr>
        <w:t>.</w:t>
      </w:r>
      <w:r w:rsidRPr="00E96641">
        <w:rPr>
          <w:rFonts w:ascii="Times New Roman" w:hAnsi="Times New Roman"/>
          <w:b/>
          <w:i/>
          <w:sz w:val="24"/>
          <w:szCs w:val="24"/>
        </w:rPr>
        <w:t xml:space="preserve"> </w:t>
      </w:r>
      <w:r w:rsidRPr="00E96641">
        <w:rPr>
          <w:rFonts w:ascii="Times New Roman" w:hAnsi="Times New Roman"/>
          <w:sz w:val="24"/>
          <w:szCs w:val="24"/>
        </w:rPr>
        <w:t xml:space="preserve">Поняття та принципи права промислової власності. Науково-технічна творчість та правова охорона її результатів. Джерела права промислової власності.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lastRenderedPageBreak/>
        <w:t>Міжнародно-правова охорона промислової власності. Міжнародно-правові акти у сфері охорони об</w:t>
      </w:r>
      <w:r w:rsidR="0091481C" w:rsidRPr="00E96641">
        <w:rPr>
          <w:rFonts w:ascii="Times New Roman" w:hAnsi="Times New Roman"/>
          <w:sz w:val="24"/>
          <w:szCs w:val="24"/>
        </w:rPr>
        <w:t>’</w:t>
      </w:r>
      <w:r w:rsidRPr="00E96641">
        <w:rPr>
          <w:rFonts w:ascii="Times New Roman" w:hAnsi="Times New Roman"/>
          <w:sz w:val="24"/>
          <w:szCs w:val="24"/>
        </w:rPr>
        <w:t xml:space="preserve">єктів прав промислової власності. </w:t>
      </w:r>
      <w:r w:rsidRPr="00E96641">
        <w:rPr>
          <w:rFonts w:ascii="Times New Roman" w:hAnsi="Times New Roman"/>
          <w:color w:val="000000"/>
          <w:sz w:val="24"/>
          <w:szCs w:val="24"/>
        </w:rPr>
        <w:t xml:space="preserve">Основні положення Паризької конвенції про охорону промислової власності: принцип національного режиму, охорона прав, пріоритети. Договір про патентну кооперацію. Мадридська угода про міжнародну реєстрацію знаків. Договір про закони щодо товарних знаків. Ніццька угода про Міжнародну класифікацію товарів і послуг з метою реєстрації знаків. Віденська угода про введення Міжнародної класифікації зображувальних елементів. Локарнська угода про ведення Міжнародної класифікації промислових знаків.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Суб</w:t>
      </w:r>
      <w:r w:rsidR="0091481C" w:rsidRPr="00E96641">
        <w:rPr>
          <w:rFonts w:ascii="Times New Roman" w:hAnsi="Times New Roman"/>
          <w:sz w:val="24"/>
          <w:szCs w:val="24"/>
        </w:rPr>
        <w:t>’</w:t>
      </w:r>
      <w:r w:rsidRPr="00E96641">
        <w:rPr>
          <w:rFonts w:ascii="Times New Roman" w:hAnsi="Times New Roman"/>
          <w:sz w:val="24"/>
          <w:szCs w:val="24"/>
        </w:rPr>
        <w:t>єкти, об</w:t>
      </w:r>
      <w:r w:rsidR="0091481C" w:rsidRPr="00E96641">
        <w:rPr>
          <w:rFonts w:ascii="Times New Roman" w:hAnsi="Times New Roman"/>
          <w:sz w:val="24"/>
          <w:szCs w:val="24"/>
        </w:rPr>
        <w:t>’</w:t>
      </w:r>
      <w:r w:rsidRPr="00E96641">
        <w:rPr>
          <w:rFonts w:ascii="Times New Roman" w:hAnsi="Times New Roman"/>
          <w:sz w:val="24"/>
          <w:szCs w:val="24"/>
        </w:rPr>
        <w:t>єкти та зміст права промислової власності.</w:t>
      </w:r>
      <w:r w:rsidRPr="00E96641">
        <w:rPr>
          <w:rFonts w:ascii="Times New Roman" w:hAnsi="Times New Roman"/>
          <w:b/>
          <w:sz w:val="24"/>
          <w:szCs w:val="24"/>
        </w:rPr>
        <w:t xml:space="preserve"> </w:t>
      </w:r>
      <w:r w:rsidRPr="00E96641">
        <w:rPr>
          <w:rFonts w:ascii="Times New Roman" w:hAnsi="Times New Roman"/>
          <w:sz w:val="24"/>
          <w:szCs w:val="24"/>
        </w:rPr>
        <w:t xml:space="preserve">Право на подання заявки. Строк чинності прав промислової власності. Обмеження майнових прав промислової власності. Співвідношення права власності та права на результати творчої діяльності. Правовий статус представників у справах інтелектуальної  власності (патентні повірені).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Захист прав промислової власності. Відповідальність за порушення прав промислової власності.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b/>
          <w:sz w:val="24"/>
          <w:szCs w:val="24"/>
        </w:rPr>
        <w:t>5.4. Право інтелектуальної власності на винаходи і корисні моделі</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Об</w:t>
      </w:r>
      <w:r w:rsidR="0091481C" w:rsidRPr="00E96641">
        <w:rPr>
          <w:rFonts w:ascii="Times New Roman" w:hAnsi="Times New Roman"/>
          <w:sz w:val="24"/>
          <w:szCs w:val="24"/>
        </w:rPr>
        <w:t>’</w:t>
      </w:r>
      <w:r w:rsidRPr="00E96641">
        <w:rPr>
          <w:rFonts w:ascii="Times New Roman" w:hAnsi="Times New Roman"/>
          <w:sz w:val="24"/>
          <w:szCs w:val="24"/>
        </w:rPr>
        <w:t>єкти винаходу (корисної моделі), яким надається правова охорона. Об</w:t>
      </w:r>
      <w:r w:rsidR="0091481C" w:rsidRPr="00E96641">
        <w:rPr>
          <w:rFonts w:ascii="Times New Roman" w:hAnsi="Times New Roman"/>
          <w:sz w:val="24"/>
          <w:szCs w:val="24"/>
        </w:rPr>
        <w:t>’</w:t>
      </w:r>
      <w:r w:rsidRPr="00E96641">
        <w:rPr>
          <w:rFonts w:ascii="Times New Roman" w:hAnsi="Times New Roman"/>
          <w:sz w:val="24"/>
          <w:szCs w:val="24"/>
        </w:rPr>
        <w:t>єкти, на які не поширюється правова ох</w:t>
      </w:r>
      <w:r w:rsidR="0037451D" w:rsidRPr="00E96641">
        <w:rPr>
          <w:rFonts w:ascii="Times New Roman" w:hAnsi="Times New Roman"/>
          <w:sz w:val="24"/>
          <w:szCs w:val="24"/>
        </w:rPr>
        <w:t>орона згідно з Законом України «</w:t>
      </w:r>
      <w:r w:rsidRPr="00E96641">
        <w:rPr>
          <w:rFonts w:ascii="Times New Roman" w:hAnsi="Times New Roman"/>
          <w:sz w:val="24"/>
          <w:szCs w:val="24"/>
        </w:rPr>
        <w:t>Про охорону прав на винаходи і кори</w:t>
      </w:r>
      <w:r w:rsidR="0037451D" w:rsidRPr="00E96641">
        <w:rPr>
          <w:rFonts w:ascii="Times New Roman" w:hAnsi="Times New Roman"/>
          <w:sz w:val="24"/>
          <w:szCs w:val="24"/>
        </w:rPr>
        <w:t>сні моделі»</w:t>
      </w:r>
      <w:r w:rsidRPr="00E96641">
        <w:rPr>
          <w:rFonts w:ascii="Times New Roman" w:hAnsi="Times New Roman"/>
          <w:sz w:val="24"/>
          <w:szCs w:val="24"/>
        </w:rPr>
        <w:t xml:space="preserve">.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Суб</w:t>
      </w:r>
      <w:r w:rsidR="0091481C" w:rsidRPr="00E96641">
        <w:rPr>
          <w:rFonts w:ascii="Times New Roman" w:hAnsi="Times New Roman"/>
          <w:sz w:val="24"/>
          <w:szCs w:val="24"/>
        </w:rPr>
        <w:t>’</w:t>
      </w:r>
      <w:r w:rsidRPr="00E96641">
        <w:rPr>
          <w:rFonts w:ascii="Times New Roman" w:hAnsi="Times New Roman"/>
          <w:sz w:val="24"/>
          <w:szCs w:val="24"/>
        </w:rPr>
        <w:t xml:space="preserve">єкти прав на винаходи і корисні моделі. Умови </w:t>
      </w:r>
      <w:proofErr w:type="spellStart"/>
      <w:r w:rsidRPr="00E96641">
        <w:rPr>
          <w:rFonts w:ascii="Times New Roman" w:hAnsi="Times New Roman"/>
          <w:sz w:val="24"/>
          <w:szCs w:val="24"/>
        </w:rPr>
        <w:t>патентоздатності</w:t>
      </w:r>
      <w:proofErr w:type="spellEnd"/>
      <w:r w:rsidRPr="00E96641">
        <w:rPr>
          <w:rFonts w:ascii="Times New Roman" w:hAnsi="Times New Roman"/>
          <w:sz w:val="24"/>
          <w:szCs w:val="24"/>
        </w:rPr>
        <w:t xml:space="preserve"> винаходу, корисної моделі. Умови надання правової охорони винаходу (корисній моделі). Рівень техніки. Патент. Строки дії патентів. Обсяг правової охорони, що надається патентом.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Права на одержання патенту на винахід (корисну модель). Право на одержання патенту на службовий винахід (корисну модель). Право першого заявника.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Порядок одержання патенту на винахід (корисну модель). Оформлення заявки. Вимоги до документів заявки. </w:t>
      </w:r>
      <w:r w:rsidRPr="00E96641">
        <w:rPr>
          <w:rFonts w:ascii="Times New Roman" w:hAnsi="Times New Roman"/>
          <w:color w:val="000000"/>
          <w:sz w:val="24"/>
          <w:szCs w:val="24"/>
          <w:shd w:val="clear" w:color="auto" w:fill="FFFFFF"/>
        </w:rPr>
        <w:t xml:space="preserve">Вимоги щодо </w:t>
      </w:r>
      <w:proofErr w:type="spellStart"/>
      <w:r w:rsidRPr="00190AD1">
        <w:rPr>
          <w:rFonts w:ascii="Times New Roman" w:hAnsi="Times New Roman"/>
          <w:color w:val="000000"/>
          <w:sz w:val="24"/>
          <w:szCs w:val="24"/>
          <w:shd w:val="clear" w:color="auto" w:fill="FFFFFF"/>
        </w:rPr>
        <w:t>єдиності</w:t>
      </w:r>
      <w:proofErr w:type="spellEnd"/>
      <w:r w:rsidR="00F361A7">
        <w:rPr>
          <w:rFonts w:ascii="Times New Roman" w:hAnsi="Times New Roman"/>
          <w:color w:val="000000"/>
          <w:sz w:val="24"/>
          <w:szCs w:val="24"/>
          <w:shd w:val="clear" w:color="auto" w:fill="FFFFFF"/>
        </w:rPr>
        <w:t xml:space="preserve"> під час складання</w:t>
      </w:r>
      <w:r w:rsidRPr="00E96641">
        <w:rPr>
          <w:rFonts w:ascii="Times New Roman" w:hAnsi="Times New Roman"/>
          <w:color w:val="000000"/>
          <w:sz w:val="24"/>
          <w:szCs w:val="24"/>
          <w:shd w:val="clear" w:color="auto" w:fill="FFFFFF"/>
        </w:rPr>
        <w:t xml:space="preserve"> заявки на винахід (корисну модель). Дії, які вважаються використанням винаходу (корисної моделі).</w:t>
      </w:r>
      <w:r w:rsidR="0037451D" w:rsidRPr="00E96641">
        <w:rPr>
          <w:rFonts w:ascii="Times New Roman" w:hAnsi="Times New Roman"/>
          <w:color w:val="000000"/>
          <w:sz w:val="24"/>
          <w:szCs w:val="24"/>
          <w:shd w:val="clear" w:color="auto" w:fill="FFFFFF"/>
        </w:rPr>
        <w:t xml:space="preserve"> </w:t>
      </w:r>
      <w:r w:rsidRPr="00E96641">
        <w:rPr>
          <w:rFonts w:ascii="Times New Roman" w:hAnsi="Times New Roman"/>
          <w:color w:val="000000"/>
          <w:sz w:val="24"/>
          <w:szCs w:val="24"/>
          <w:shd w:val="clear" w:color="auto" w:fill="FFFFFF"/>
        </w:rPr>
        <w:t>Формула винаходу (корисної моделі).</w:t>
      </w:r>
      <w:r w:rsidR="0037451D" w:rsidRPr="00E96641">
        <w:rPr>
          <w:rFonts w:ascii="Times New Roman" w:hAnsi="Times New Roman"/>
          <w:color w:val="000000"/>
          <w:sz w:val="24"/>
          <w:szCs w:val="24"/>
          <w:shd w:val="clear" w:color="auto" w:fill="FFFFFF"/>
        </w:rPr>
        <w:t xml:space="preserve"> </w:t>
      </w:r>
      <w:r w:rsidRPr="00E96641">
        <w:rPr>
          <w:rFonts w:ascii="Times New Roman" w:hAnsi="Times New Roman"/>
          <w:sz w:val="24"/>
          <w:szCs w:val="24"/>
        </w:rPr>
        <w:t>Дата подання заявки. Пріоритет. Експертиза заявки. Відкликання заявки. Перетворення заявок. Тимчасова правова охорона. Міжнародна заявка.</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Державна реєстрація патенту. Публікації про видачу патенту. Оскарження рішення за заявкою. Видача патенту. Форма і зміст патенту. Розсекречування секретного винаходу (корисної моделі). </w:t>
      </w:r>
    </w:p>
    <w:p w:rsidR="00A7596B" w:rsidRPr="00E96641" w:rsidRDefault="00A7596B" w:rsidP="00A7596B">
      <w:pPr>
        <w:spacing w:after="0" w:line="240" w:lineRule="auto"/>
        <w:ind w:firstLine="567"/>
        <w:jc w:val="both"/>
        <w:rPr>
          <w:rFonts w:ascii="Times New Roman" w:hAnsi="Times New Roman"/>
          <w:color w:val="000000"/>
          <w:sz w:val="24"/>
          <w:szCs w:val="24"/>
          <w:shd w:val="clear" w:color="auto" w:fill="FFFFFF"/>
        </w:rPr>
      </w:pPr>
      <w:r w:rsidRPr="00E96641">
        <w:rPr>
          <w:rFonts w:ascii="Times New Roman" w:hAnsi="Times New Roman"/>
          <w:color w:val="000000"/>
          <w:sz w:val="24"/>
          <w:szCs w:val="24"/>
          <w:shd w:val="clear" w:color="auto" w:fill="FFFFFF"/>
        </w:rPr>
        <w:t>Порядок одержання патенту України на винахід на підставі міжнародної заявки. Склад документів для одержання патенту на винахід на підставі міжнародної заявки. Патентування винаходу (корисної моделі) в іноземних державах.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Права, що випливають із патенту. Обов</w:t>
      </w:r>
      <w:r w:rsidR="0091481C" w:rsidRPr="00E96641">
        <w:rPr>
          <w:rFonts w:ascii="Times New Roman" w:hAnsi="Times New Roman"/>
          <w:sz w:val="24"/>
          <w:szCs w:val="24"/>
        </w:rPr>
        <w:t>’</w:t>
      </w:r>
      <w:r w:rsidRPr="00E96641">
        <w:rPr>
          <w:rFonts w:ascii="Times New Roman" w:hAnsi="Times New Roman"/>
          <w:sz w:val="24"/>
          <w:szCs w:val="24"/>
        </w:rPr>
        <w:t xml:space="preserve">язки, що випливають із патенту. Використання винаходу (корисної моделі). Примусове відчуження прав на винахід (корисну модель). Порядок оформлення прав на винаходи, корисні моделі, що становлять державну таємницю, та їх використання. Примусова ліцензія.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Порушення прав власника патенту на винахід (корисну модель). Способи захисту прав на винахід (корисну модель). Дії, які не визнаються порушенням патентних прав. Право попереднього користування.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Припинення дії патенту на винахід (корисну модель).</w:t>
      </w:r>
      <w:r w:rsidRPr="00E96641">
        <w:t xml:space="preserve"> </w:t>
      </w:r>
      <w:r w:rsidRPr="00E96641">
        <w:rPr>
          <w:rFonts w:ascii="Times New Roman" w:hAnsi="Times New Roman"/>
          <w:sz w:val="24"/>
          <w:szCs w:val="24"/>
        </w:rPr>
        <w:t xml:space="preserve">Визнання патенту на винахід (корисну модель) недійсним. </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E96641">
        <w:rPr>
          <w:rFonts w:ascii="Times New Roman" w:hAnsi="Times New Roman"/>
          <w:b/>
          <w:sz w:val="24"/>
          <w:szCs w:val="24"/>
        </w:rPr>
        <w:t>5.5. Право інтелектуальної власності на промислові зразки</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color w:val="000000"/>
          <w:sz w:val="24"/>
          <w:szCs w:val="24"/>
          <w:shd w:val="clear" w:color="auto" w:fill="FFFFFF"/>
        </w:rPr>
      </w:pPr>
      <w:r w:rsidRPr="00E96641">
        <w:rPr>
          <w:rFonts w:ascii="Times New Roman" w:hAnsi="Times New Roman"/>
          <w:sz w:val="24"/>
          <w:szCs w:val="24"/>
        </w:rPr>
        <w:t>Промисловий зразок як об</w:t>
      </w:r>
      <w:r w:rsidR="0091481C" w:rsidRPr="00E96641">
        <w:rPr>
          <w:rFonts w:ascii="Times New Roman" w:hAnsi="Times New Roman"/>
          <w:sz w:val="24"/>
          <w:szCs w:val="24"/>
        </w:rPr>
        <w:t>’</w:t>
      </w:r>
      <w:r w:rsidRPr="00E96641">
        <w:rPr>
          <w:rFonts w:ascii="Times New Roman" w:hAnsi="Times New Roman"/>
          <w:sz w:val="24"/>
          <w:szCs w:val="24"/>
        </w:rPr>
        <w:t>єкт правової охорони. Об</w:t>
      </w:r>
      <w:r w:rsidR="0091481C" w:rsidRPr="00E96641">
        <w:rPr>
          <w:rFonts w:ascii="Times New Roman" w:hAnsi="Times New Roman"/>
          <w:sz w:val="24"/>
          <w:szCs w:val="24"/>
        </w:rPr>
        <w:t>’</w:t>
      </w:r>
      <w:r w:rsidRPr="00E96641">
        <w:rPr>
          <w:rFonts w:ascii="Times New Roman" w:hAnsi="Times New Roman"/>
          <w:sz w:val="24"/>
          <w:szCs w:val="24"/>
        </w:rPr>
        <w:t>єкти промислового зразка. Об</w:t>
      </w:r>
      <w:r w:rsidR="0091481C" w:rsidRPr="00E96641">
        <w:rPr>
          <w:rFonts w:ascii="Times New Roman" w:hAnsi="Times New Roman"/>
          <w:sz w:val="24"/>
          <w:szCs w:val="24"/>
        </w:rPr>
        <w:t>’</w:t>
      </w:r>
      <w:r w:rsidRPr="00E96641">
        <w:rPr>
          <w:rFonts w:ascii="Times New Roman" w:hAnsi="Times New Roman"/>
          <w:sz w:val="24"/>
          <w:szCs w:val="24"/>
        </w:rPr>
        <w:t>єкти, що не можуть отримати правову охорону як промислові зразки. Су</w:t>
      </w:r>
      <w:r w:rsidRPr="00E96641">
        <w:rPr>
          <w:rFonts w:ascii="Times New Roman" w:hAnsi="Times New Roman"/>
          <w:color w:val="000000"/>
          <w:sz w:val="24"/>
          <w:szCs w:val="24"/>
          <w:shd w:val="clear" w:color="auto" w:fill="FFFFFF"/>
        </w:rPr>
        <w:t xml:space="preserve">ттєві ознаки промислового зразка.  </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Законодавство у сфері охорони промислових зразків. </w:t>
      </w:r>
      <w:r w:rsidRPr="00834DB7">
        <w:rPr>
          <w:rFonts w:ascii="Times New Roman" w:hAnsi="Times New Roman"/>
          <w:sz w:val="24"/>
          <w:szCs w:val="24"/>
        </w:rPr>
        <w:t>Гаазька конвенція про міжнародну реєстрацію промислових зразків.</w:t>
      </w:r>
      <w:r w:rsidRPr="00834DB7">
        <w:rPr>
          <w:rFonts w:ascii="Times New Roman" w:hAnsi="Times New Roman"/>
          <w:color w:val="000000"/>
          <w:spacing w:val="3"/>
          <w:sz w:val="24"/>
          <w:szCs w:val="24"/>
        </w:rPr>
        <w:t xml:space="preserve"> Гаазька угода про міжнародне депонування промислових зразків.</w:t>
      </w:r>
      <w:r w:rsidRPr="00E96641">
        <w:rPr>
          <w:rFonts w:ascii="Times New Roman" w:hAnsi="Times New Roman"/>
          <w:sz w:val="24"/>
          <w:szCs w:val="24"/>
        </w:rPr>
        <w:t xml:space="preserve">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lastRenderedPageBreak/>
        <w:t>Процедура патентування промислових зразків. Право на одержання патенту на промисловий зразок. Умови надання правової охорони промисловому зразку. Умови патентоспроможності промислового зразка. Строк дії патенту на промисловий зразок. Дострокове припинення дії патенту на промисловий зразок. Обсяг правової охорони, що надається патентом на промисловий зразок.</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Порядок одержання патенту на промисловий зразок. Заявка на промисловий зразок.  Пріоритет. Експертиза заявки на промисловий зразок. Відкликання заявки на промисловий зразок. Процедура міжнародної реєстрації промислових зразків. </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Публікація, реєстрація та видача патенту на промисловий зразок. Оскарження рішення за заявкою на промисловий зразок. </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E96641">
        <w:rPr>
          <w:rFonts w:ascii="Times New Roman" w:hAnsi="Times New Roman"/>
          <w:sz w:val="24"/>
          <w:szCs w:val="24"/>
        </w:rPr>
        <w:t>Права та обов</w:t>
      </w:r>
      <w:r w:rsidR="0091481C" w:rsidRPr="00E96641">
        <w:rPr>
          <w:rFonts w:ascii="Times New Roman" w:hAnsi="Times New Roman"/>
          <w:sz w:val="24"/>
          <w:szCs w:val="24"/>
        </w:rPr>
        <w:t>’</w:t>
      </w:r>
      <w:r w:rsidRPr="00E96641">
        <w:rPr>
          <w:rFonts w:ascii="Times New Roman" w:hAnsi="Times New Roman"/>
          <w:sz w:val="24"/>
          <w:szCs w:val="24"/>
        </w:rPr>
        <w:t>язки, що випливають з патенту на промисловий зразок. Використання промислового зразку. Дії, які не визнаються порушенням патентних прав. Право попереднього користування. Примусова ліцензія.</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Порушення прав власника патенту на промисловий зразок. Способи захисту прав на промисловий зразок. Припинення дії патенту на промисловий зразок та визнання його недійсним.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b/>
          <w:sz w:val="24"/>
          <w:szCs w:val="24"/>
        </w:rPr>
        <w:t>5.6. Право інтелектуальної власності на комерційні найменування</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Правова охорона комерційних найменувань</w:t>
      </w:r>
      <w:r w:rsidRPr="00E96641">
        <w:rPr>
          <w:rFonts w:ascii="Times New Roman" w:hAnsi="Times New Roman"/>
          <w:b/>
          <w:sz w:val="24"/>
          <w:szCs w:val="24"/>
        </w:rPr>
        <w:t xml:space="preserve">. </w:t>
      </w:r>
      <w:r w:rsidRPr="00E96641">
        <w:rPr>
          <w:rFonts w:ascii="Times New Roman" w:hAnsi="Times New Roman"/>
          <w:sz w:val="24"/>
          <w:szCs w:val="24"/>
        </w:rPr>
        <w:t xml:space="preserve">Співвідношення понять </w:t>
      </w:r>
      <w:r w:rsidR="0037451D" w:rsidRPr="00E96641">
        <w:rPr>
          <w:rFonts w:ascii="Times New Roman" w:hAnsi="Times New Roman"/>
          <w:sz w:val="24"/>
          <w:szCs w:val="24"/>
        </w:rPr>
        <w:t>«</w:t>
      </w:r>
      <w:r w:rsidRPr="00E96641">
        <w:rPr>
          <w:rFonts w:ascii="Times New Roman" w:hAnsi="Times New Roman"/>
          <w:sz w:val="24"/>
          <w:szCs w:val="24"/>
        </w:rPr>
        <w:t>комерційне найменування</w:t>
      </w:r>
      <w:r w:rsidR="0037451D" w:rsidRPr="00E96641">
        <w:rPr>
          <w:rFonts w:ascii="Times New Roman" w:hAnsi="Times New Roman"/>
          <w:sz w:val="24"/>
          <w:szCs w:val="24"/>
        </w:rPr>
        <w:t>»</w:t>
      </w:r>
      <w:r w:rsidRPr="00E96641">
        <w:rPr>
          <w:rFonts w:ascii="Times New Roman" w:hAnsi="Times New Roman"/>
          <w:sz w:val="24"/>
          <w:szCs w:val="24"/>
        </w:rPr>
        <w:t xml:space="preserve">, </w:t>
      </w:r>
      <w:r w:rsidR="0037451D" w:rsidRPr="00E96641">
        <w:rPr>
          <w:rFonts w:ascii="Times New Roman" w:hAnsi="Times New Roman"/>
          <w:sz w:val="24"/>
          <w:szCs w:val="24"/>
        </w:rPr>
        <w:t>«</w:t>
      </w:r>
      <w:r w:rsidRPr="00E96641">
        <w:rPr>
          <w:rFonts w:ascii="Times New Roman" w:hAnsi="Times New Roman"/>
          <w:sz w:val="24"/>
          <w:szCs w:val="24"/>
        </w:rPr>
        <w:t>фірмове найменування</w:t>
      </w:r>
      <w:r w:rsidR="0037451D" w:rsidRPr="00E96641">
        <w:rPr>
          <w:rFonts w:ascii="Times New Roman" w:hAnsi="Times New Roman"/>
          <w:sz w:val="24"/>
          <w:szCs w:val="24"/>
        </w:rPr>
        <w:t>»</w:t>
      </w:r>
      <w:r w:rsidRPr="00E96641">
        <w:rPr>
          <w:rFonts w:ascii="Times New Roman" w:hAnsi="Times New Roman"/>
          <w:sz w:val="24"/>
          <w:szCs w:val="24"/>
        </w:rPr>
        <w:t xml:space="preserve">, </w:t>
      </w:r>
      <w:r w:rsidR="0037451D" w:rsidRPr="00E96641">
        <w:rPr>
          <w:rFonts w:ascii="Times New Roman" w:hAnsi="Times New Roman"/>
          <w:sz w:val="24"/>
          <w:szCs w:val="24"/>
        </w:rPr>
        <w:t>«</w:t>
      </w:r>
      <w:r w:rsidRPr="00E96641">
        <w:rPr>
          <w:rFonts w:ascii="Times New Roman" w:hAnsi="Times New Roman"/>
          <w:sz w:val="24"/>
          <w:szCs w:val="24"/>
        </w:rPr>
        <w:t>найменування юридичної особи</w:t>
      </w:r>
      <w:r w:rsidR="0037451D" w:rsidRPr="00E96641">
        <w:rPr>
          <w:rFonts w:ascii="Times New Roman" w:hAnsi="Times New Roman"/>
          <w:sz w:val="24"/>
          <w:szCs w:val="24"/>
        </w:rPr>
        <w:t>»</w:t>
      </w:r>
      <w:r w:rsidRPr="00E96641">
        <w:rPr>
          <w:rFonts w:ascii="Times New Roman" w:hAnsi="Times New Roman"/>
          <w:sz w:val="24"/>
          <w:szCs w:val="24"/>
        </w:rPr>
        <w:t xml:space="preserve">.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Умови надання правової охорони комерційним найменуванням. Суб</w:t>
      </w:r>
      <w:r w:rsidR="0091481C" w:rsidRPr="00E96641">
        <w:rPr>
          <w:rFonts w:ascii="Times New Roman" w:hAnsi="Times New Roman"/>
          <w:sz w:val="24"/>
          <w:szCs w:val="24"/>
        </w:rPr>
        <w:t>’</w:t>
      </w:r>
      <w:r w:rsidRPr="00E96641">
        <w:rPr>
          <w:rFonts w:ascii="Times New Roman" w:hAnsi="Times New Roman"/>
          <w:sz w:val="24"/>
          <w:szCs w:val="24"/>
        </w:rPr>
        <w:t xml:space="preserve">єкти прав на комерційні найменування. Підстави виникнення прав інтелектуальної власності на комерційне найменування. Види майнових прав інтелектуальної власності на комерційні найменування. Особливості передачі майнових прав на комерційне найменування.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Захист прав на комерційні найменування. Припинення чинності прав інтелектуальної власності на комерційне найменування.</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b/>
          <w:sz w:val="24"/>
          <w:szCs w:val="24"/>
        </w:rPr>
        <w:t>5.7. Право інтелектуальної власності на торговельні марки (знаки для товарів і послуг)</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Поняття та функції торговельних марок. Торговельна марка як об</w:t>
      </w:r>
      <w:r w:rsidR="0091481C" w:rsidRPr="00E96641">
        <w:rPr>
          <w:rFonts w:ascii="Times New Roman" w:hAnsi="Times New Roman"/>
          <w:sz w:val="24"/>
          <w:szCs w:val="24"/>
        </w:rPr>
        <w:t>’</w:t>
      </w:r>
      <w:r w:rsidRPr="00E96641">
        <w:rPr>
          <w:rFonts w:ascii="Times New Roman" w:hAnsi="Times New Roman"/>
          <w:sz w:val="24"/>
          <w:szCs w:val="24"/>
        </w:rPr>
        <w:t>єкт правової охорони. Види торговельних марок. Нетрадиційні торговельні марки. Добре відомі торговельні марки. Визнання марки добре відомою.</w:t>
      </w:r>
    </w:p>
    <w:p w:rsidR="00A7596B" w:rsidRPr="00E96641" w:rsidRDefault="00A7596B" w:rsidP="00A7596B">
      <w:pPr>
        <w:spacing w:after="0" w:line="240" w:lineRule="auto"/>
        <w:ind w:firstLine="567"/>
        <w:jc w:val="both"/>
        <w:rPr>
          <w:rFonts w:ascii="Times New Roman" w:hAnsi="Times New Roman"/>
          <w:noProof/>
          <w:sz w:val="24"/>
          <w:szCs w:val="24"/>
        </w:rPr>
      </w:pPr>
      <w:r w:rsidRPr="00E96641">
        <w:rPr>
          <w:rFonts w:ascii="Times New Roman" w:hAnsi="Times New Roman"/>
          <w:sz w:val="24"/>
          <w:szCs w:val="24"/>
        </w:rPr>
        <w:t xml:space="preserve">Законодавство України про охорону прав на торговельні марки. </w:t>
      </w:r>
      <w:r w:rsidRPr="00166EB9">
        <w:rPr>
          <w:rFonts w:ascii="Times New Roman" w:hAnsi="Times New Roman"/>
          <w:sz w:val="24"/>
          <w:szCs w:val="24"/>
        </w:rPr>
        <w:t xml:space="preserve">Положення Паризької  конвенції про охорону промислової власності, що стосуються торговельних марок. </w:t>
      </w:r>
      <w:r w:rsidRPr="00166EB9">
        <w:rPr>
          <w:rFonts w:ascii="Times New Roman" w:hAnsi="Times New Roman"/>
          <w:noProof/>
          <w:sz w:val="24"/>
          <w:szCs w:val="24"/>
        </w:rPr>
        <w:t>Мадридська угода про міжнародну реєстрацію знаків. Договір про закони щодо товарних знаків.</w:t>
      </w:r>
      <w:r w:rsidRPr="00166EB9">
        <w:rPr>
          <w:rFonts w:ascii="Times New Roman" w:hAnsi="Times New Roman"/>
          <w:color w:val="000000"/>
          <w:sz w:val="24"/>
          <w:szCs w:val="24"/>
          <w:shd w:val="clear" w:color="auto" w:fill="FFFFFF"/>
        </w:rPr>
        <w:t xml:space="preserve"> </w:t>
      </w:r>
      <w:r w:rsidRPr="00166EB9">
        <w:rPr>
          <w:rFonts w:ascii="Times New Roman" w:hAnsi="Times New Roman"/>
          <w:color w:val="000000" w:themeColor="text1"/>
          <w:sz w:val="24"/>
          <w:szCs w:val="24"/>
          <w:shd w:val="clear" w:color="auto" w:fill="FFFFFF"/>
        </w:rPr>
        <w:t>Переваги</w:t>
      </w:r>
      <w:r w:rsidR="006D7F39" w:rsidRPr="00166EB9">
        <w:rPr>
          <w:rFonts w:ascii="Times New Roman" w:hAnsi="Times New Roman"/>
          <w:b/>
          <w:color w:val="FF0000"/>
          <w:sz w:val="24"/>
          <w:szCs w:val="24"/>
          <w:shd w:val="clear" w:color="auto" w:fill="FFFFFF"/>
        </w:rPr>
        <w:t xml:space="preserve"> </w:t>
      </w:r>
      <w:r w:rsidRPr="00166EB9">
        <w:rPr>
          <w:rFonts w:ascii="Times New Roman" w:hAnsi="Times New Roman"/>
          <w:color w:val="000000"/>
          <w:sz w:val="24"/>
          <w:szCs w:val="24"/>
          <w:shd w:val="clear" w:color="auto" w:fill="FFFFFF"/>
        </w:rPr>
        <w:t xml:space="preserve">Мадридської системи міжнародної реєстрації торговельних марок. </w:t>
      </w:r>
      <w:r w:rsidRPr="00166EB9">
        <w:rPr>
          <w:rFonts w:ascii="Times New Roman" w:hAnsi="Times New Roman"/>
          <w:color w:val="000000" w:themeColor="text1"/>
          <w:sz w:val="24"/>
          <w:szCs w:val="24"/>
          <w:shd w:val="clear" w:color="auto" w:fill="FFFFFF"/>
        </w:rPr>
        <w:t>Порівняння</w:t>
      </w:r>
      <w:r w:rsidR="006D7F39" w:rsidRPr="00166EB9">
        <w:rPr>
          <w:rFonts w:ascii="Times New Roman" w:hAnsi="Times New Roman"/>
          <w:b/>
          <w:color w:val="FF0000"/>
          <w:sz w:val="24"/>
          <w:szCs w:val="24"/>
          <w:shd w:val="clear" w:color="auto" w:fill="FFFFFF"/>
        </w:rPr>
        <w:t xml:space="preserve"> </w:t>
      </w:r>
      <w:r w:rsidRPr="00166EB9">
        <w:rPr>
          <w:rFonts w:ascii="Times New Roman" w:hAnsi="Times New Roman"/>
          <w:color w:val="000000"/>
          <w:sz w:val="24"/>
          <w:szCs w:val="24"/>
          <w:shd w:val="clear" w:color="auto" w:fill="FFFFFF"/>
        </w:rPr>
        <w:t>Мадридської Угоди про міжнародну реєстрацію знаків і Протоколу до цієї Угоди.</w:t>
      </w:r>
      <w:r w:rsidR="0037451D" w:rsidRPr="00E96641">
        <w:rPr>
          <w:rFonts w:ascii="Times New Roman" w:hAnsi="Times New Roman"/>
          <w:color w:val="000000"/>
          <w:sz w:val="24"/>
          <w:szCs w:val="24"/>
          <w:shd w:val="clear" w:color="auto" w:fill="FFFFFF"/>
        </w:rPr>
        <w:t xml:space="preserve"> </w:t>
      </w:r>
      <w:r w:rsidRPr="00E96641">
        <w:rPr>
          <w:rFonts w:ascii="Times New Roman" w:hAnsi="Times New Roman"/>
          <w:color w:val="000000"/>
          <w:sz w:val="24"/>
          <w:szCs w:val="24"/>
          <w:shd w:val="clear" w:color="auto" w:fill="FFFFFF"/>
        </w:rPr>
        <w:t xml:space="preserve">Міжнародна класифікація товарів і послуг для реєстрації знаків (Ніццька класифікація). </w:t>
      </w:r>
      <w:r w:rsidRPr="00E96641">
        <w:rPr>
          <w:rFonts w:ascii="Times New Roman" w:hAnsi="Times New Roman"/>
          <w:sz w:val="24"/>
          <w:szCs w:val="24"/>
        </w:rPr>
        <w:t>Міжнародна реєстрація торговельних марок.</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Умови надання правової охорони торговельній марці. Підстави для відмови в наданні правової охорони торговельній марці. Оформлення прав інтелектуальної власності на торговельну марку. Обсяг правової охорони, що надається свідоцтвом на знак для товарів і послуг.</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Заявка на знак для товарів і послуг. Експертиза заявки. Внесення змін до заявки. Поділ заявки. Відкликання заявки. Пріоритет. Публікація про видачу свідоцтва на знак для товарів і послуг. Державна реєстрація торговельної марки. Оскарження рішення за заявкою. Реєстрація прав на торговельну марку іноземними особами або особами без громадянства.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Строк дії свідоцтва на знак для товарів і послуг. Право повторної реєстрації. Дострокове припинення свідоцтва. Визнання свідоцтва не дійсним.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Права, що випливають зі свідоцтва на знак для товарів і послуг. Використання знаку для товарів і послуг. Обов</w:t>
      </w:r>
      <w:r w:rsidR="0091481C" w:rsidRPr="00E96641">
        <w:rPr>
          <w:rFonts w:ascii="Times New Roman" w:hAnsi="Times New Roman"/>
          <w:sz w:val="24"/>
          <w:szCs w:val="24"/>
        </w:rPr>
        <w:t>’</w:t>
      </w:r>
      <w:r w:rsidRPr="00E96641">
        <w:rPr>
          <w:rFonts w:ascii="Times New Roman" w:hAnsi="Times New Roman"/>
          <w:sz w:val="24"/>
          <w:szCs w:val="24"/>
        </w:rPr>
        <w:t>язки власника свідоцтва на знаки для товарів і послуг.</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Доменні імена. Співвідношення понять торговельної марки та доменного імені. Особливості охорони прав на доменні імена. </w:t>
      </w:r>
      <w:proofErr w:type="spellStart"/>
      <w:r w:rsidRPr="00E96641">
        <w:rPr>
          <w:rFonts w:ascii="Times New Roman" w:hAnsi="Times New Roman"/>
          <w:sz w:val="24"/>
          <w:szCs w:val="24"/>
        </w:rPr>
        <w:t>Кіберсквотінг</w:t>
      </w:r>
      <w:proofErr w:type="spellEnd"/>
      <w:r w:rsidRPr="00E96641">
        <w:rPr>
          <w:rFonts w:ascii="Times New Roman" w:hAnsi="Times New Roman"/>
          <w:sz w:val="24"/>
          <w:szCs w:val="24"/>
        </w:rPr>
        <w:t xml:space="preserve"> та захист від нього.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lastRenderedPageBreak/>
        <w:t xml:space="preserve">Порушення прав власника торговельної марки. Дії, що не вважаються порушенням прав на торговельну марку. Вичерпання прав на торговельну марку. Право попереднього користувача. Способи захисту прав на торговельну марку.  </w:t>
      </w:r>
    </w:p>
    <w:p w:rsidR="00110FF7" w:rsidRDefault="00A7596B" w:rsidP="00A7596B">
      <w:pPr>
        <w:spacing w:after="0" w:line="240" w:lineRule="auto"/>
        <w:ind w:firstLine="567"/>
        <w:jc w:val="both"/>
        <w:rPr>
          <w:rFonts w:ascii="Times New Roman" w:hAnsi="Times New Roman"/>
          <w:b/>
          <w:sz w:val="24"/>
          <w:szCs w:val="24"/>
          <w:lang w:val="ru-RU"/>
        </w:rPr>
      </w:pPr>
      <w:r w:rsidRPr="00E96641">
        <w:rPr>
          <w:rFonts w:ascii="Times New Roman" w:hAnsi="Times New Roman"/>
          <w:b/>
          <w:sz w:val="24"/>
          <w:szCs w:val="24"/>
        </w:rPr>
        <w:t>5.8. Право інтелектуальної власності</w:t>
      </w:r>
      <w:r w:rsidR="00110FF7">
        <w:rPr>
          <w:rFonts w:ascii="Times New Roman" w:hAnsi="Times New Roman"/>
          <w:b/>
          <w:sz w:val="24"/>
          <w:szCs w:val="24"/>
        </w:rPr>
        <w:t xml:space="preserve"> на географічні зазначення</w:t>
      </w:r>
      <w:r w:rsidR="00C07A26">
        <w:rPr>
          <w:rFonts w:ascii="Times New Roman" w:hAnsi="Times New Roman"/>
          <w:b/>
          <w:sz w:val="24"/>
          <w:szCs w:val="24"/>
        </w:rPr>
        <w:t xml:space="preserve"> (зазначення походження товарів)</w:t>
      </w:r>
    </w:p>
    <w:p w:rsidR="00A7596B" w:rsidRPr="00DE5BA3" w:rsidRDefault="00A7596B" w:rsidP="00A7596B">
      <w:pPr>
        <w:spacing w:after="0" w:line="240" w:lineRule="auto"/>
        <w:ind w:firstLine="567"/>
        <w:jc w:val="both"/>
        <w:rPr>
          <w:rFonts w:ascii="Times New Roman" w:hAnsi="Times New Roman"/>
          <w:b/>
          <w:sz w:val="24"/>
          <w:szCs w:val="24"/>
        </w:rPr>
      </w:pPr>
      <w:r w:rsidRPr="00E96641">
        <w:rPr>
          <w:rFonts w:ascii="Times New Roman" w:hAnsi="Times New Roman"/>
          <w:sz w:val="24"/>
          <w:szCs w:val="24"/>
        </w:rPr>
        <w:t xml:space="preserve">Правова охорона географічного зазначення. </w:t>
      </w:r>
      <w:r w:rsidRPr="00DE5BA3">
        <w:rPr>
          <w:rFonts w:ascii="Times New Roman" w:hAnsi="Times New Roman"/>
          <w:color w:val="000000" w:themeColor="text1"/>
          <w:sz w:val="24"/>
          <w:szCs w:val="24"/>
        </w:rPr>
        <w:t>Співвідношення</w:t>
      </w:r>
      <w:r w:rsidR="00916893" w:rsidRPr="00DE5BA3">
        <w:rPr>
          <w:rFonts w:ascii="Times New Roman" w:hAnsi="Times New Roman"/>
          <w:b/>
          <w:color w:val="000000" w:themeColor="text1"/>
          <w:sz w:val="24"/>
          <w:szCs w:val="24"/>
        </w:rPr>
        <w:t xml:space="preserve"> </w:t>
      </w:r>
      <w:r w:rsidRPr="00DE5BA3">
        <w:rPr>
          <w:rFonts w:ascii="Times New Roman" w:hAnsi="Times New Roman"/>
          <w:color w:val="000000" w:themeColor="text1"/>
          <w:sz w:val="24"/>
          <w:szCs w:val="24"/>
        </w:rPr>
        <w:t>прав</w:t>
      </w:r>
      <w:r w:rsidR="00DE5BA3" w:rsidRPr="00DE5BA3">
        <w:rPr>
          <w:rFonts w:ascii="Times New Roman" w:hAnsi="Times New Roman"/>
          <w:color w:val="000000" w:themeColor="text1"/>
          <w:sz w:val="24"/>
          <w:szCs w:val="24"/>
        </w:rPr>
        <w:t>ового регулювання географічних зазначень та торговельних марок.</w:t>
      </w:r>
    </w:p>
    <w:p w:rsidR="00A7596B" w:rsidRPr="009D7626" w:rsidRDefault="00482AB7" w:rsidP="009D7626">
      <w:pPr>
        <w:spacing w:after="0" w:line="240" w:lineRule="auto"/>
        <w:ind w:firstLine="567"/>
        <w:jc w:val="both"/>
        <w:rPr>
          <w:rFonts w:ascii="Times New Roman" w:hAnsi="Times New Roman"/>
          <w:sz w:val="24"/>
          <w:szCs w:val="24"/>
          <w:highlight w:val="yellow"/>
        </w:rPr>
      </w:pPr>
      <w:r>
        <w:rPr>
          <w:rFonts w:ascii="Times New Roman" w:hAnsi="Times New Roman"/>
          <w:sz w:val="24"/>
          <w:szCs w:val="24"/>
        </w:rPr>
        <w:t xml:space="preserve">Надання правової охорони зазначенням походження товарів. </w:t>
      </w:r>
      <w:r w:rsidR="006732B3">
        <w:rPr>
          <w:rFonts w:ascii="Times New Roman" w:hAnsi="Times New Roman"/>
          <w:sz w:val="24"/>
          <w:szCs w:val="24"/>
        </w:rPr>
        <w:t xml:space="preserve">Умови надання правової охорони. </w:t>
      </w:r>
      <w:r w:rsidR="00A7596B" w:rsidRPr="00E96641">
        <w:rPr>
          <w:rFonts w:ascii="Times New Roman" w:hAnsi="Times New Roman"/>
          <w:sz w:val="24"/>
          <w:szCs w:val="24"/>
        </w:rPr>
        <w:t>Підстави для відмови в наданні правової охорони квалі</w:t>
      </w:r>
      <w:r w:rsidR="002B35D3">
        <w:rPr>
          <w:rFonts w:ascii="Times New Roman" w:hAnsi="Times New Roman"/>
          <w:sz w:val="24"/>
          <w:szCs w:val="24"/>
        </w:rPr>
        <w:t>фікованому зазначенню походженн</w:t>
      </w:r>
      <w:r w:rsidR="002B35D3">
        <w:rPr>
          <w:rFonts w:ascii="Times New Roman" w:hAnsi="Times New Roman"/>
          <w:sz w:val="24"/>
          <w:szCs w:val="24"/>
          <w:lang w:val="ru-RU"/>
        </w:rPr>
        <w:t>я</w:t>
      </w:r>
      <w:r w:rsidR="00A7596B" w:rsidRPr="00E96641">
        <w:rPr>
          <w:rFonts w:ascii="Times New Roman" w:hAnsi="Times New Roman"/>
          <w:sz w:val="24"/>
          <w:szCs w:val="24"/>
        </w:rPr>
        <w:t xml:space="preserve"> товарів. </w:t>
      </w:r>
    </w:p>
    <w:p w:rsidR="00A7596B" w:rsidRPr="00E96641" w:rsidRDefault="00A7596B" w:rsidP="00A7596B">
      <w:pPr>
        <w:spacing w:after="0" w:line="240" w:lineRule="auto"/>
        <w:ind w:firstLine="567"/>
        <w:jc w:val="both"/>
        <w:rPr>
          <w:rFonts w:ascii="Times New Roman" w:hAnsi="Times New Roman"/>
          <w:sz w:val="24"/>
          <w:szCs w:val="24"/>
        </w:rPr>
      </w:pPr>
      <w:r w:rsidRPr="004C0C7E">
        <w:rPr>
          <w:rFonts w:ascii="Times New Roman" w:hAnsi="Times New Roman"/>
          <w:color w:val="000000" w:themeColor="text1"/>
          <w:sz w:val="24"/>
          <w:szCs w:val="24"/>
        </w:rPr>
        <w:t>Порядок реєстрації</w:t>
      </w:r>
      <w:r w:rsidRPr="00E96641">
        <w:rPr>
          <w:rFonts w:ascii="Times New Roman" w:hAnsi="Times New Roman"/>
          <w:sz w:val="24"/>
          <w:szCs w:val="24"/>
        </w:rPr>
        <w:t xml:space="preserve"> кваліфікованого зазначення походження товарів та/або права на його використання. Суб</w:t>
      </w:r>
      <w:r w:rsidR="0091481C" w:rsidRPr="00E96641">
        <w:rPr>
          <w:rFonts w:ascii="Times New Roman" w:hAnsi="Times New Roman"/>
          <w:sz w:val="24"/>
          <w:szCs w:val="24"/>
        </w:rPr>
        <w:t>’</w:t>
      </w:r>
      <w:r w:rsidRPr="00E96641">
        <w:rPr>
          <w:rFonts w:ascii="Times New Roman" w:hAnsi="Times New Roman"/>
          <w:sz w:val="24"/>
          <w:szCs w:val="24"/>
        </w:rPr>
        <w:t>єкти права на реєстрацію кваліфікованого зазначення походження товару. Заявка на реєстрацію кваліфікованого зазначення походження товару та/або права на використання зареєстрованого кваліфікованого зазначення походження товару. Експертиза заявки. Оскарження рішення за заявкою. Реєстрація кваліфікованого зазначення походження товарів та/або права на його використання. Видача свідоцтва на право використання кваліфікованого зазначення походження товарів.</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Права та обов</w:t>
      </w:r>
      <w:r w:rsidR="0091481C" w:rsidRPr="00E96641">
        <w:rPr>
          <w:rFonts w:ascii="Times New Roman" w:hAnsi="Times New Roman"/>
          <w:sz w:val="24"/>
          <w:szCs w:val="24"/>
        </w:rPr>
        <w:t>’</w:t>
      </w:r>
      <w:r w:rsidRPr="00E96641">
        <w:rPr>
          <w:rFonts w:ascii="Times New Roman" w:hAnsi="Times New Roman"/>
          <w:sz w:val="24"/>
          <w:szCs w:val="24"/>
        </w:rPr>
        <w:t xml:space="preserve">язки, що випливають з реєстрації кваліфікованого зазначення походження товарів та/або права на його використання. Обсяг правової охорони, що надається реєстрацією права на використання кваліфікованого зазначення походження товару. Використання кваліфікованого зазначення походження товару.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Підстави для визнання недійсною та припинення правової охорони кваліфікованого зазначення походження товару. Порядок визнання правової охорони кваліфікованого зазначення походження товару недійсною та припинення її дії.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Захист прав на використання зазначення походження товару. Порушення прав на зазначення походження товару. Способи захисту прав на зазначення походження товару. </w:t>
      </w:r>
    </w:p>
    <w:p w:rsidR="00A7596B" w:rsidRPr="00E96641" w:rsidRDefault="00A7596B" w:rsidP="00A7596B">
      <w:pPr>
        <w:spacing w:after="0" w:line="240" w:lineRule="auto"/>
        <w:ind w:firstLine="567"/>
        <w:jc w:val="both"/>
        <w:rPr>
          <w:rFonts w:ascii="Times New Roman" w:hAnsi="Times New Roman"/>
          <w:b/>
          <w:sz w:val="24"/>
          <w:szCs w:val="24"/>
        </w:rPr>
      </w:pPr>
      <w:r w:rsidRPr="00E96641">
        <w:rPr>
          <w:rFonts w:ascii="Times New Roman" w:hAnsi="Times New Roman"/>
          <w:b/>
          <w:sz w:val="24"/>
          <w:szCs w:val="24"/>
        </w:rPr>
        <w:t>5.9. Право інтелектуальної власності на наукові відкриття</w:t>
      </w:r>
    </w:p>
    <w:p w:rsidR="00A7596B" w:rsidRPr="00E96641" w:rsidRDefault="00A7596B" w:rsidP="00A7596B">
      <w:pPr>
        <w:spacing w:after="0" w:line="240" w:lineRule="auto"/>
        <w:ind w:firstLine="567"/>
        <w:jc w:val="both"/>
        <w:rPr>
          <w:rFonts w:ascii="Times New Roman" w:hAnsi="Times New Roman"/>
          <w:sz w:val="24"/>
          <w:szCs w:val="24"/>
        </w:rPr>
      </w:pPr>
      <w:r w:rsidRPr="000C5A0C">
        <w:rPr>
          <w:rFonts w:ascii="Times New Roman" w:hAnsi="Times New Roman"/>
          <w:color w:val="000000" w:themeColor="text1"/>
          <w:sz w:val="24"/>
          <w:szCs w:val="24"/>
        </w:rPr>
        <w:t xml:space="preserve">Правова охорона наукових </w:t>
      </w:r>
      <w:proofErr w:type="spellStart"/>
      <w:r w:rsidRPr="000C5A0C">
        <w:rPr>
          <w:rFonts w:ascii="Times New Roman" w:hAnsi="Times New Roman"/>
          <w:color w:val="000000" w:themeColor="text1"/>
          <w:sz w:val="24"/>
          <w:szCs w:val="24"/>
        </w:rPr>
        <w:t>відкриттів</w:t>
      </w:r>
      <w:proofErr w:type="spellEnd"/>
      <w:r w:rsidRPr="000C5A0C">
        <w:rPr>
          <w:rFonts w:ascii="Times New Roman" w:hAnsi="Times New Roman"/>
          <w:color w:val="000000" w:themeColor="text1"/>
          <w:sz w:val="24"/>
          <w:szCs w:val="24"/>
        </w:rPr>
        <w:t>.</w:t>
      </w:r>
      <w:r w:rsidRPr="00E96641">
        <w:rPr>
          <w:rFonts w:ascii="Times New Roman" w:hAnsi="Times New Roman"/>
          <w:sz w:val="24"/>
          <w:szCs w:val="24"/>
        </w:rPr>
        <w:t xml:space="preserve"> Поняття наукового відкриття. Співвідношення наукового відкриття та винаходу. Право на наукове відкриття. Права автора наукового відкриття. Порядок засвідчення та охорони права на наукове відкриття. </w:t>
      </w:r>
    </w:p>
    <w:p w:rsidR="00A7596B" w:rsidRPr="00E96641" w:rsidRDefault="00A7596B" w:rsidP="00A7596B">
      <w:pPr>
        <w:spacing w:after="0" w:line="240" w:lineRule="auto"/>
        <w:ind w:firstLine="567"/>
        <w:jc w:val="both"/>
        <w:rPr>
          <w:rFonts w:ascii="Times New Roman" w:hAnsi="Times New Roman"/>
          <w:b/>
          <w:sz w:val="24"/>
          <w:szCs w:val="24"/>
        </w:rPr>
      </w:pPr>
      <w:r w:rsidRPr="00E96641">
        <w:rPr>
          <w:rFonts w:ascii="Times New Roman" w:hAnsi="Times New Roman"/>
          <w:b/>
          <w:sz w:val="24"/>
          <w:szCs w:val="24"/>
        </w:rPr>
        <w:t>5.10. Право інтелектуальної власності  на раціоналізаторські пропозиції</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Поняття раціоналізаторської пропозиції. Об</w:t>
      </w:r>
      <w:r w:rsidR="0091481C" w:rsidRPr="00E96641">
        <w:rPr>
          <w:rFonts w:ascii="Times New Roman" w:hAnsi="Times New Roman"/>
          <w:sz w:val="24"/>
          <w:szCs w:val="24"/>
        </w:rPr>
        <w:t>’</w:t>
      </w:r>
      <w:r w:rsidRPr="00E96641">
        <w:rPr>
          <w:rFonts w:ascii="Times New Roman" w:hAnsi="Times New Roman"/>
          <w:sz w:val="24"/>
          <w:szCs w:val="24"/>
        </w:rPr>
        <w:t>єкти раціоналізаторської пропозиції. Співвідношення раціоналізаторської пропозиції та винаходу (корисної моделі). Умови надання правової охорони раціоналізаторським пропозиціям. Суб</w:t>
      </w:r>
      <w:r w:rsidR="0091481C" w:rsidRPr="00E96641">
        <w:rPr>
          <w:rFonts w:ascii="Times New Roman" w:hAnsi="Times New Roman"/>
          <w:sz w:val="24"/>
          <w:szCs w:val="24"/>
        </w:rPr>
        <w:t>’</w:t>
      </w:r>
      <w:r w:rsidRPr="00E96641">
        <w:rPr>
          <w:rFonts w:ascii="Times New Roman" w:hAnsi="Times New Roman"/>
          <w:sz w:val="24"/>
          <w:szCs w:val="24"/>
        </w:rPr>
        <w:t xml:space="preserve">єкти права інтелектуальної власності на раціоналізаторську пропозицію. Зміст права інтелектуальної власності на раціоналізаторську пропозицію. Права автора раціоналізаторської пропозиції. Права юридичної особи, яка визнала пропозицію раціоналізаторською. </w:t>
      </w:r>
    </w:p>
    <w:p w:rsidR="00A7596B" w:rsidRPr="00E96641" w:rsidRDefault="00A7596B" w:rsidP="00A7596B">
      <w:pPr>
        <w:spacing w:after="0" w:line="240" w:lineRule="auto"/>
        <w:ind w:firstLine="567"/>
        <w:jc w:val="both"/>
        <w:rPr>
          <w:rFonts w:ascii="Times New Roman" w:hAnsi="Times New Roman"/>
          <w:b/>
          <w:sz w:val="24"/>
          <w:szCs w:val="24"/>
        </w:rPr>
      </w:pPr>
      <w:r w:rsidRPr="00E96641">
        <w:rPr>
          <w:rFonts w:ascii="Times New Roman" w:hAnsi="Times New Roman"/>
          <w:b/>
          <w:sz w:val="24"/>
          <w:szCs w:val="24"/>
        </w:rPr>
        <w:t>5.11. Право інтелектуальної власності на компонування (топографії) інтегральних мікросхем</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Поняття топографії інтегральної мікросхеми та її компонування. Умови </w:t>
      </w:r>
      <w:proofErr w:type="spellStart"/>
      <w:r w:rsidRPr="00E96641">
        <w:rPr>
          <w:rFonts w:ascii="Times New Roman" w:hAnsi="Times New Roman"/>
          <w:sz w:val="24"/>
          <w:szCs w:val="24"/>
        </w:rPr>
        <w:t>охороноздатності</w:t>
      </w:r>
      <w:proofErr w:type="spellEnd"/>
      <w:r w:rsidRPr="00E96641">
        <w:rPr>
          <w:rFonts w:ascii="Times New Roman" w:hAnsi="Times New Roman"/>
          <w:sz w:val="24"/>
          <w:szCs w:val="24"/>
        </w:rPr>
        <w:t xml:space="preserve"> компонування інтегральної мікросхеми. Умови надання правової охорони на топографію інтегральних мікросхем.</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Державна реєстрація компонування інтегральної мікросхеми.</w:t>
      </w:r>
      <w:r w:rsidR="0037451D" w:rsidRPr="00E96641">
        <w:rPr>
          <w:rFonts w:ascii="Times New Roman" w:hAnsi="Times New Roman"/>
          <w:color w:val="000000"/>
          <w:sz w:val="24"/>
          <w:szCs w:val="24"/>
          <w:shd w:val="clear" w:color="auto" w:fill="FFFFFF"/>
        </w:rPr>
        <w:t xml:space="preserve"> </w:t>
      </w:r>
      <w:r w:rsidRPr="00E96641">
        <w:rPr>
          <w:rFonts w:ascii="Times New Roman" w:hAnsi="Times New Roman"/>
          <w:sz w:val="24"/>
          <w:szCs w:val="24"/>
        </w:rPr>
        <w:t>Експертиза заявки. Видача свідоцтва. Строк дії свідоцтва. Оскарження рішення за заявкою.</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Права та обов</w:t>
      </w:r>
      <w:r w:rsidR="0091481C" w:rsidRPr="00E96641">
        <w:rPr>
          <w:rFonts w:ascii="Times New Roman" w:hAnsi="Times New Roman"/>
          <w:sz w:val="24"/>
          <w:szCs w:val="24"/>
        </w:rPr>
        <w:t>’</w:t>
      </w:r>
      <w:r w:rsidRPr="00E96641">
        <w:rPr>
          <w:rFonts w:ascii="Times New Roman" w:hAnsi="Times New Roman"/>
          <w:sz w:val="24"/>
          <w:szCs w:val="24"/>
        </w:rPr>
        <w:t>язки, що випливають з реєстрації топографії інтегральних мікросхем. Використання зареєстрованої топографії інтегральних мікросхем без дозволу власника.</w:t>
      </w:r>
      <w:r w:rsidRPr="00E96641">
        <w:rPr>
          <w:rFonts w:ascii="Times New Roman" w:hAnsi="Times New Roman"/>
          <w:color w:val="000000"/>
          <w:sz w:val="24"/>
          <w:szCs w:val="24"/>
          <w:shd w:val="clear" w:color="auto" w:fill="FFFFFF"/>
        </w:rPr>
        <w:t> </w:t>
      </w:r>
      <w:r w:rsidRPr="00E96641">
        <w:rPr>
          <w:rFonts w:ascii="Times New Roman" w:hAnsi="Times New Roman"/>
          <w:sz w:val="24"/>
          <w:szCs w:val="24"/>
        </w:rPr>
        <w:t xml:space="preserve">Визнання прав інтелектуальної власності на компонування інтегральної мікросхеми недійсними. Захист прав на компонування інтегральної мікросхеми. </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b/>
          <w:sz w:val="24"/>
          <w:szCs w:val="24"/>
        </w:rPr>
      </w:pPr>
      <w:r w:rsidRPr="00E96641">
        <w:rPr>
          <w:rFonts w:ascii="Times New Roman" w:hAnsi="Times New Roman"/>
          <w:b/>
          <w:sz w:val="24"/>
          <w:szCs w:val="24"/>
        </w:rPr>
        <w:t>5.12. Право інтелектуальної власності на сорти рослин та породи тварин</w:t>
      </w:r>
    </w:p>
    <w:p w:rsidR="00E62E50"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Охорона прав на селекційні досягнення. </w:t>
      </w:r>
    </w:p>
    <w:p w:rsidR="00307551" w:rsidRDefault="00CA78C4" w:rsidP="00120BFF">
      <w:pPr>
        <w:widowControl w:val="0"/>
        <w:shd w:val="clear" w:color="auto" w:fill="FFFFFF"/>
        <w:autoSpaceDE w:val="0"/>
        <w:autoSpaceDN w:val="0"/>
        <w:adjustRightInd w:val="0"/>
        <w:spacing w:after="0" w:line="240" w:lineRule="auto"/>
        <w:ind w:firstLine="567"/>
        <w:jc w:val="both"/>
        <w:rPr>
          <w:rFonts w:ascii="Times New Roman" w:hAnsi="Times New Roman"/>
          <w:spacing w:val="1"/>
          <w:sz w:val="24"/>
          <w:szCs w:val="24"/>
        </w:rPr>
      </w:pPr>
      <w:r>
        <w:rPr>
          <w:rFonts w:ascii="Times New Roman" w:hAnsi="Times New Roman"/>
          <w:sz w:val="24"/>
          <w:szCs w:val="24"/>
        </w:rPr>
        <w:t>Поняття та о</w:t>
      </w:r>
      <w:r w:rsidR="00A7596B" w:rsidRPr="00E96641">
        <w:rPr>
          <w:rFonts w:ascii="Times New Roman" w:hAnsi="Times New Roman"/>
          <w:sz w:val="24"/>
          <w:szCs w:val="24"/>
        </w:rPr>
        <w:t xml:space="preserve">знаки сорту рослин. Законодавство України про охорону прав на сорти </w:t>
      </w:r>
      <w:r w:rsidR="00A7596B" w:rsidRPr="00E96641">
        <w:rPr>
          <w:rFonts w:ascii="Times New Roman" w:hAnsi="Times New Roman"/>
          <w:sz w:val="24"/>
          <w:szCs w:val="24"/>
        </w:rPr>
        <w:lastRenderedPageBreak/>
        <w:t>рослин</w:t>
      </w:r>
      <w:r w:rsidR="000C5A0C">
        <w:rPr>
          <w:rFonts w:ascii="Times New Roman" w:hAnsi="Times New Roman"/>
          <w:sz w:val="24"/>
          <w:szCs w:val="24"/>
        </w:rPr>
        <w:t xml:space="preserve">. </w:t>
      </w:r>
      <w:r w:rsidR="000C5A0C" w:rsidRPr="000C5A0C">
        <w:rPr>
          <w:rFonts w:ascii="Times New Roman" w:hAnsi="Times New Roman"/>
          <w:spacing w:val="1"/>
          <w:sz w:val="24"/>
          <w:szCs w:val="24"/>
        </w:rPr>
        <w:t xml:space="preserve">Міжнародна конвенція </w:t>
      </w:r>
      <w:r w:rsidR="001435D3">
        <w:rPr>
          <w:rFonts w:ascii="Times New Roman" w:hAnsi="Times New Roman"/>
          <w:spacing w:val="1"/>
          <w:sz w:val="24"/>
          <w:szCs w:val="24"/>
        </w:rPr>
        <w:t xml:space="preserve">з охорони </w:t>
      </w:r>
      <w:r w:rsidR="000C5A0C" w:rsidRPr="000C5A0C">
        <w:rPr>
          <w:rFonts w:ascii="Times New Roman" w:hAnsi="Times New Roman"/>
          <w:spacing w:val="1"/>
          <w:sz w:val="24"/>
          <w:szCs w:val="24"/>
        </w:rPr>
        <w:t>нових сортів рослин.</w:t>
      </w:r>
      <w:r w:rsidR="00E62E50">
        <w:rPr>
          <w:rFonts w:ascii="Times New Roman" w:hAnsi="Times New Roman"/>
          <w:spacing w:val="1"/>
          <w:sz w:val="24"/>
          <w:szCs w:val="24"/>
        </w:rPr>
        <w:t xml:space="preserve"> </w:t>
      </w:r>
    </w:p>
    <w:p w:rsidR="00120BFF" w:rsidRPr="00E96641" w:rsidRDefault="00E62E50" w:rsidP="00120BFF">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Критерії </w:t>
      </w:r>
      <w:proofErr w:type="spellStart"/>
      <w:r w:rsidRPr="00E96641">
        <w:rPr>
          <w:rFonts w:ascii="Times New Roman" w:hAnsi="Times New Roman"/>
          <w:sz w:val="24"/>
          <w:szCs w:val="24"/>
        </w:rPr>
        <w:t>охороноздатності</w:t>
      </w:r>
      <w:proofErr w:type="spellEnd"/>
      <w:r w:rsidRPr="00E96641">
        <w:rPr>
          <w:rFonts w:ascii="Times New Roman" w:hAnsi="Times New Roman"/>
          <w:sz w:val="24"/>
          <w:szCs w:val="24"/>
        </w:rPr>
        <w:t xml:space="preserve"> сорту рослин. Назва сорту рослин. Придатність сорту для поширення в Україні. Умови та порядок набуття прав інтелектуальної власності на сорти рослин.</w:t>
      </w:r>
      <w:r w:rsidR="00120BFF" w:rsidRPr="00120BFF">
        <w:rPr>
          <w:rFonts w:ascii="Times New Roman" w:hAnsi="Times New Roman"/>
          <w:sz w:val="24"/>
          <w:szCs w:val="24"/>
        </w:rPr>
        <w:t xml:space="preserve"> Особисті немайнові права інтелектуальної власності на сорт рослин</w:t>
      </w:r>
      <w:r w:rsidR="00120BFF">
        <w:rPr>
          <w:rFonts w:ascii="Times New Roman" w:hAnsi="Times New Roman"/>
          <w:sz w:val="24"/>
          <w:szCs w:val="24"/>
        </w:rPr>
        <w:t xml:space="preserve">. </w:t>
      </w:r>
      <w:r w:rsidR="00120BFF" w:rsidRPr="00120BFF">
        <w:rPr>
          <w:rFonts w:ascii="Times New Roman" w:hAnsi="Times New Roman"/>
          <w:sz w:val="24"/>
          <w:szCs w:val="24"/>
        </w:rPr>
        <w:t>Майнові права інтелектуальної власності на сорт рослин, порядок їх набуття</w:t>
      </w:r>
      <w:r w:rsidR="00120BFF">
        <w:rPr>
          <w:rFonts w:ascii="Times New Roman" w:hAnsi="Times New Roman"/>
          <w:sz w:val="24"/>
          <w:szCs w:val="24"/>
        </w:rPr>
        <w:t>.</w:t>
      </w:r>
      <w:r w:rsidR="00120BFF" w:rsidRPr="00120BFF">
        <w:rPr>
          <w:rFonts w:ascii="Times New Roman" w:hAnsi="Times New Roman"/>
          <w:sz w:val="24"/>
          <w:szCs w:val="24"/>
        </w:rPr>
        <w:t xml:space="preserve"> </w:t>
      </w:r>
      <w:r w:rsidR="00120BFF" w:rsidRPr="00E96641">
        <w:rPr>
          <w:rFonts w:ascii="Times New Roman" w:hAnsi="Times New Roman"/>
          <w:sz w:val="24"/>
          <w:szCs w:val="24"/>
        </w:rPr>
        <w:t>Державна реєстрація прав на сорт рослин.</w:t>
      </w:r>
      <w:r w:rsidR="00120BFF">
        <w:rPr>
          <w:rFonts w:ascii="Times New Roman" w:hAnsi="Times New Roman"/>
          <w:sz w:val="24"/>
          <w:szCs w:val="24"/>
        </w:rPr>
        <w:t xml:space="preserve"> </w:t>
      </w:r>
      <w:r w:rsidR="00120BFF" w:rsidRPr="00E96641">
        <w:rPr>
          <w:rFonts w:ascii="Times New Roman" w:hAnsi="Times New Roman"/>
          <w:sz w:val="24"/>
          <w:szCs w:val="24"/>
        </w:rPr>
        <w:t xml:space="preserve">Строк чинності прав інтелектуальної власності на </w:t>
      </w:r>
      <w:r w:rsidR="00120BFF" w:rsidRPr="00120BFF">
        <w:rPr>
          <w:rFonts w:ascii="Times New Roman" w:hAnsi="Times New Roman"/>
          <w:sz w:val="24"/>
          <w:szCs w:val="24"/>
        </w:rPr>
        <w:t>сорт рослин</w:t>
      </w:r>
      <w:r w:rsidR="00120BFF">
        <w:rPr>
          <w:rFonts w:ascii="Times New Roman" w:hAnsi="Times New Roman"/>
          <w:sz w:val="24"/>
          <w:szCs w:val="24"/>
        </w:rPr>
        <w:t xml:space="preserve">. </w:t>
      </w:r>
      <w:r w:rsidR="00120BFF" w:rsidRPr="00E96641">
        <w:rPr>
          <w:rFonts w:ascii="Times New Roman" w:hAnsi="Times New Roman"/>
          <w:sz w:val="24"/>
          <w:szCs w:val="24"/>
        </w:rPr>
        <w:t>Примусова ліцензія на використання сорту рослин.</w:t>
      </w:r>
      <w:r w:rsidR="00120BFF" w:rsidRPr="00E96641">
        <w:rPr>
          <w:rFonts w:ascii="Times New Roman" w:hAnsi="Times New Roman"/>
          <w:color w:val="FF6600"/>
          <w:sz w:val="24"/>
          <w:szCs w:val="24"/>
        </w:rPr>
        <w:t xml:space="preserve"> </w:t>
      </w:r>
      <w:r w:rsidR="00120BFF" w:rsidRPr="00E96641">
        <w:rPr>
          <w:rFonts w:ascii="Times New Roman" w:hAnsi="Times New Roman"/>
          <w:sz w:val="24"/>
          <w:szCs w:val="24"/>
        </w:rPr>
        <w:t xml:space="preserve">Вичерпання майнових прав інтелектуальної власності на сорт рослин. Обмеження майнових прав інтелектуальної власності на сорт рослин. Обов’язки щодо використання назви сорту рослин. </w:t>
      </w:r>
    </w:p>
    <w:p w:rsidR="00120BFF" w:rsidRPr="00E96641" w:rsidRDefault="00120BFF" w:rsidP="00120BFF">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Припинення чинності майнових прав інтелектуальної власності на сорт рослин. Відмова від майнових прав інтелектуальної власності на сорт рослин. Визнання права на сорт рослин недійсним. </w:t>
      </w:r>
    </w:p>
    <w:p w:rsidR="000C5A0C" w:rsidRPr="00120BFF" w:rsidRDefault="00120BFF" w:rsidP="00120BFF">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120BFF">
        <w:rPr>
          <w:rFonts w:ascii="Times New Roman" w:hAnsi="Times New Roman"/>
          <w:sz w:val="24"/>
          <w:szCs w:val="24"/>
        </w:rPr>
        <w:t>Порушення прав інтелектуальної власності на сорти рослин. Захист прав інтелектуальної власності на сорти рослин.</w:t>
      </w:r>
      <w:r>
        <w:rPr>
          <w:rFonts w:ascii="Times New Roman" w:hAnsi="Times New Roman"/>
          <w:sz w:val="24"/>
          <w:szCs w:val="24"/>
        </w:rPr>
        <w:t xml:space="preserve"> </w:t>
      </w:r>
    </w:p>
    <w:p w:rsidR="00A7596B" w:rsidRPr="00120BFF" w:rsidRDefault="00E62E50" w:rsidP="00120BFF">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120BFF">
        <w:rPr>
          <w:rFonts w:ascii="Times New Roman" w:hAnsi="Times New Roman"/>
          <w:sz w:val="24"/>
          <w:szCs w:val="24"/>
        </w:rPr>
        <w:t xml:space="preserve">Поняття та ознаки селекційного досягнення в галузі тваринництва. </w:t>
      </w:r>
      <w:r w:rsidR="000C5A0C" w:rsidRPr="00120BFF">
        <w:rPr>
          <w:rFonts w:ascii="Times New Roman" w:hAnsi="Times New Roman"/>
          <w:sz w:val="24"/>
          <w:szCs w:val="24"/>
        </w:rPr>
        <w:t>Законодавство України про охорону прав на</w:t>
      </w:r>
      <w:r w:rsidR="00A7596B" w:rsidRPr="00120BFF">
        <w:rPr>
          <w:rFonts w:ascii="Times New Roman" w:hAnsi="Times New Roman"/>
          <w:sz w:val="24"/>
          <w:szCs w:val="24"/>
        </w:rPr>
        <w:t xml:space="preserve"> породи тварин. Особисті немайнові права </w:t>
      </w:r>
      <w:r w:rsidR="00120BFF" w:rsidRPr="00120BFF">
        <w:rPr>
          <w:rFonts w:ascii="Times New Roman" w:hAnsi="Times New Roman"/>
          <w:sz w:val="24"/>
          <w:szCs w:val="24"/>
        </w:rPr>
        <w:t xml:space="preserve">інтелектуальної власності </w:t>
      </w:r>
      <w:r w:rsidR="00A7596B" w:rsidRPr="00120BFF">
        <w:rPr>
          <w:rFonts w:ascii="Times New Roman" w:hAnsi="Times New Roman"/>
          <w:sz w:val="24"/>
          <w:szCs w:val="24"/>
        </w:rPr>
        <w:t xml:space="preserve">на породу тварин. Майнові права </w:t>
      </w:r>
      <w:r w:rsidR="00120BFF" w:rsidRPr="00120BFF">
        <w:rPr>
          <w:rFonts w:ascii="Times New Roman" w:hAnsi="Times New Roman"/>
          <w:sz w:val="24"/>
          <w:szCs w:val="24"/>
        </w:rPr>
        <w:t xml:space="preserve">інтелектуальної власності на </w:t>
      </w:r>
      <w:r w:rsidR="00A7596B" w:rsidRPr="00120BFF">
        <w:rPr>
          <w:rFonts w:ascii="Times New Roman" w:hAnsi="Times New Roman"/>
          <w:sz w:val="24"/>
          <w:szCs w:val="24"/>
        </w:rPr>
        <w:t>породу тварин, порядок їх набуття</w:t>
      </w:r>
      <w:r w:rsidR="00120BFF" w:rsidRPr="00120BFF">
        <w:rPr>
          <w:rFonts w:ascii="Times New Roman" w:hAnsi="Times New Roman"/>
          <w:sz w:val="24"/>
          <w:szCs w:val="24"/>
        </w:rPr>
        <w:t>.</w:t>
      </w:r>
    </w:p>
    <w:p w:rsidR="00A7596B" w:rsidRPr="00E96641" w:rsidRDefault="00A7596B" w:rsidP="00461A71">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120BFF">
        <w:rPr>
          <w:rFonts w:ascii="Times New Roman" w:hAnsi="Times New Roman"/>
          <w:sz w:val="24"/>
          <w:szCs w:val="24"/>
        </w:rPr>
        <w:t xml:space="preserve">Строк чинності прав інтелектуальної власності на породу тварин. </w:t>
      </w:r>
      <w:r w:rsidR="00120BFF" w:rsidRPr="00120BFF">
        <w:rPr>
          <w:rFonts w:ascii="Times New Roman" w:hAnsi="Times New Roman"/>
          <w:sz w:val="24"/>
          <w:szCs w:val="24"/>
        </w:rPr>
        <w:t>Захист прав інтелектуальної власності на породи тварин.</w:t>
      </w:r>
      <w:r w:rsidR="00461A71">
        <w:rPr>
          <w:rFonts w:ascii="Times New Roman" w:hAnsi="Times New Roman"/>
          <w:sz w:val="24"/>
          <w:szCs w:val="24"/>
        </w:rPr>
        <w:t xml:space="preserve"> </w:t>
      </w:r>
    </w:p>
    <w:p w:rsidR="00A7596B" w:rsidRPr="00E96641" w:rsidRDefault="00A7596B" w:rsidP="00A7596B">
      <w:pPr>
        <w:spacing w:after="0" w:line="240" w:lineRule="auto"/>
        <w:ind w:firstLine="567"/>
        <w:jc w:val="both"/>
        <w:rPr>
          <w:rFonts w:ascii="Times New Roman" w:hAnsi="Times New Roman"/>
          <w:b/>
          <w:sz w:val="24"/>
          <w:szCs w:val="24"/>
        </w:rPr>
      </w:pPr>
      <w:r w:rsidRPr="00E96641">
        <w:rPr>
          <w:rFonts w:ascii="Times New Roman" w:hAnsi="Times New Roman"/>
          <w:b/>
          <w:sz w:val="24"/>
          <w:szCs w:val="24"/>
        </w:rPr>
        <w:t>5.13. Право інтелектуальної власності на комерційну таємницю</w:t>
      </w:r>
    </w:p>
    <w:p w:rsidR="008E2063" w:rsidRPr="00E96641" w:rsidRDefault="00A7596B" w:rsidP="00461A71">
      <w:pPr>
        <w:spacing w:after="0" w:line="240" w:lineRule="auto"/>
        <w:ind w:firstLine="567"/>
        <w:jc w:val="both"/>
        <w:rPr>
          <w:rFonts w:ascii="Times New Roman" w:hAnsi="Times New Roman"/>
          <w:sz w:val="24"/>
          <w:szCs w:val="24"/>
        </w:rPr>
      </w:pPr>
      <w:r w:rsidRPr="00E96641">
        <w:rPr>
          <w:rFonts w:ascii="Times New Roman" w:hAnsi="Times New Roman"/>
          <w:sz w:val="24"/>
          <w:szCs w:val="24"/>
        </w:rPr>
        <w:t>Поняття та ознаки комерційної таємниці. Права інтелектуальної власності на комерційну таємницю, їх загальна характеристика. Строк правової охорони комерційної таємниці. Комерційна таємниця і ноу-хау. Суб</w:t>
      </w:r>
      <w:r w:rsidR="0091481C" w:rsidRPr="00E96641">
        <w:rPr>
          <w:rFonts w:ascii="Times New Roman" w:hAnsi="Times New Roman"/>
          <w:sz w:val="24"/>
          <w:szCs w:val="24"/>
        </w:rPr>
        <w:t>’</w:t>
      </w:r>
      <w:r w:rsidRPr="00E96641">
        <w:rPr>
          <w:rFonts w:ascii="Times New Roman" w:hAnsi="Times New Roman"/>
          <w:sz w:val="24"/>
          <w:szCs w:val="24"/>
        </w:rPr>
        <w:t>єкти прав на комерційну таємницю. Підстави виникнення і припинення прав на комерційну таємницю. Захист</w:t>
      </w:r>
      <w:r w:rsidR="00461A71">
        <w:rPr>
          <w:rFonts w:ascii="Times New Roman" w:hAnsi="Times New Roman"/>
          <w:sz w:val="24"/>
          <w:szCs w:val="24"/>
        </w:rPr>
        <w:t xml:space="preserve"> права на комерційну таємницю. </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r w:rsidRPr="00E96641">
        <w:rPr>
          <w:rFonts w:ascii="Times New Roman" w:hAnsi="Times New Roman"/>
          <w:b/>
          <w:bCs/>
          <w:color w:val="000000"/>
          <w:sz w:val="24"/>
          <w:szCs w:val="24"/>
        </w:rPr>
        <w:t>5.14. Договори у сфері інтелектуальної власності</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color w:val="000000"/>
          <w:sz w:val="24"/>
          <w:szCs w:val="24"/>
          <w:shd w:val="clear" w:color="auto" w:fill="FFFFFF"/>
        </w:rPr>
      </w:pPr>
      <w:r w:rsidRPr="00E96641">
        <w:rPr>
          <w:rFonts w:ascii="Times New Roman" w:hAnsi="Times New Roman"/>
          <w:color w:val="000000"/>
          <w:sz w:val="24"/>
          <w:szCs w:val="24"/>
          <w:shd w:val="clear" w:color="auto" w:fill="FFFFFF"/>
        </w:rPr>
        <w:t xml:space="preserve">Поняття та види договорів у сфері інтелектуальної власності. Розпорядження майновими правами інтелектуальної власності. Договори щодо розпорядження майновими правами інтелектуальної власності. Форми договорів щодо розпорядження майновими правами інтелектуальної власності. Державна реєстрація договорів у сфері інтелектуальної власності. </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bCs/>
          <w:color w:val="000000"/>
          <w:sz w:val="24"/>
          <w:szCs w:val="24"/>
        </w:rPr>
      </w:pPr>
      <w:r w:rsidRPr="00E96641">
        <w:rPr>
          <w:rFonts w:ascii="Times New Roman" w:hAnsi="Times New Roman"/>
          <w:bCs/>
          <w:color w:val="000000"/>
          <w:sz w:val="24"/>
          <w:szCs w:val="24"/>
        </w:rPr>
        <w:t>Авторський договір та його види. Сторони та істотні умови авторського договору. Права та обов</w:t>
      </w:r>
      <w:r w:rsidR="0091481C" w:rsidRPr="00E96641">
        <w:rPr>
          <w:rFonts w:ascii="Times New Roman" w:hAnsi="Times New Roman"/>
          <w:bCs/>
          <w:color w:val="000000"/>
          <w:sz w:val="24"/>
          <w:szCs w:val="24"/>
        </w:rPr>
        <w:t>’</w:t>
      </w:r>
      <w:r w:rsidRPr="00E96641">
        <w:rPr>
          <w:rFonts w:ascii="Times New Roman" w:hAnsi="Times New Roman"/>
          <w:bCs/>
          <w:color w:val="000000"/>
          <w:sz w:val="24"/>
          <w:szCs w:val="24"/>
        </w:rPr>
        <w:t xml:space="preserve">язки сторін авторського договору. Авторська винагорода. Строк дії авторського договору та підстави його припинення. </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bCs/>
          <w:color w:val="000000"/>
          <w:sz w:val="24"/>
          <w:szCs w:val="24"/>
        </w:rPr>
      </w:pPr>
      <w:r w:rsidRPr="00E96641">
        <w:rPr>
          <w:rFonts w:ascii="Times New Roman" w:hAnsi="Times New Roman"/>
          <w:bCs/>
          <w:color w:val="000000"/>
          <w:sz w:val="24"/>
          <w:szCs w:val="24"/>
        </w:rPr>
        <w:t>Ліцензія на використання об</w:t>
      </w:r>
      <w:r w:rsidR="0091481C" w:rsidRPr="00E96641">
        <w:rPr>
          <w:rFonts w:ascii="Times New Roman" w:hAnsi="Times New Roman"/>
          <w:bCs/>
          <w:color w:val="000000"/>
          <w:sz w:val="24"/>
          <w:szCs w:val="24"/>
        </w:rPr>
        <w:t>’</w:t>
      </w:r>
      <w:r w:rsidRPr="00E96641">
        <w:rPr>
          <w:rFonts w:ascii="Times New Roman" w:hAnsi="Times New Roman"/>
          <w:bCs/>
          <w:color w:val="000000"/>
          <w:sz w:val="24"/>
          <w:szCs w:val="24"/>
        </w:rPr>
        <w:t>єкту права інтелектуальної власності. Види ліцензій.</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color w:val="000000"/>
          <w:sz w:val="24"/>
          <w:szCs w:val="24"/>
          <w:shd w:val="clear" w:color="auto" w:fill="FFFFFF"/>
        </w:rPr>
      </w:pPr>
      <w:r w:rsidRPr="00E96641">
        <w:rPr>
          <w:rFonts w:ascii="Times New Roman" w:hAnsi="Times New Roman"/>
          <w:bCs/>
          <w:color w:val="000000"/>
          <w:sz w:val="24"/>
          <w:szCs w:val="24"/>
        </w:rPr>
        <w:t xml:space="preserve">Ліцензійний договір </w:t>
      </w:r>
      <w:r w:rsidRPr="00E96641">
        <w:rPr>
          <w:rFonts w:ascii="Times New Roman" w:hAnsi="Times New Roman"/>
          <w:color w:val="000000"/>
          <w:sz w:val="24"/>
          <w:szCs w:val="24"/>
          <w:shd w:val="clear" w:color="auto" w:fill="FFFFFF"/>
        </w:rPr>
        <w:t>на використання об</w:t>
      </w:r>
      <w:r w:rsidR="0091481C" w:rsidRPr="00E96641">
        <w:rPr>
          <w:rFonts w:ascii="Times New Roman" w:hAnsi="Times New Roman"/>
          <w:color w:val="000000"/>
          <w:sz w:val="24"/>
          <w:szCs w:val="24"/>
          <w:shd w:val="clear" w:color="auto" w:fill="FFFFFF"/>
        </w:rPr>
        <w:t>’</w:t>
      </w:r>
      <w:r w:rsidRPr="00E96641">
        <w:rPr>
          <w:rFonts w:ascii="Times New Roman" w:hAnsi="Times New Roman"/>
          <w:color w:val="000000"/>
          <w:sz w:val="24"/>
          <w:szCs w:val="24"/>
          <w:shd w:val="clear" w:color="auto" w:fill="FFFFFF"/>
        </w:rPr>
        <w:t>єкта права інтелектуальної власності.  Сторони ліцензійного договору, їх права та обов</w:t>
      </w:r>
      <w:r w:rsidR="0091481C" w:rsidRPr="00E96641">
        <w:rPr>
          <w:rFonts w:ascii="Times New Roman" w:hAnsi="Times New Roman"/>
          <w:color w:val="000000"/>
          <w:sz w:val="24"/>
          <w:szCs w:val="24"/>
          <w:shd w:val="clear" w:color="auto" w:fill="FFFFFF"/>
        </w:rPr>
        <w:t>’</w:t>
      </w:r>
      <w:r w:rsidRPr="00E96641">
        <w:rPr>
          <w:rFonts w:ascii="Times New Roman" w:hAnsi="Times New Roman"/>
          <w:color w:val="000000"/>
          <w:sz w:val="24"/>
          <w:szCs w:val="24"/>
          <w:shd w:val="clear" w:color="auto" w:fill="FFFFFF"/>
        </w:rPr>
        <w:t xml:space="preserve">язки. Істотні умови ліцензійного договору.  Строк дії ліцензійного договору. </w:t>
      </w:r>
      <w:proofErr w:type="spellStart"/>
      <w:r w:rsidRPr="00E96641">
        <w:rPr>
          <w:rFonts w:ascii="Times New Roman" w:hAnsi="Times New Roman"/>
          <w:color w:val="000000"/>
          <w:sz w:val="24"/>
          <w:szCs w:val="24"/>
          <w:shd w:val="clear" w:color="auto" w:fill="FFFFFF"/>
        </w:rPr>
        <w:t>Субліцензійний</w:t>
      </w:r>
      <w:proofErr w:type="spellEnd"/>
      <w:r w:rsidRPr="00E96641">
        <w:rPr>
          <w:rFonts w:ascii="Times New Roman" w:hAnsi="Times New Roman"/>
          <w:color w:val="000000"/>
          <w:sz w:val="24"/>
          <w:szCs w:val="24"/>
          <w:shd w:val="clear" w:color="auto" w:fill="FFFFFF"/>
        </w:rPr>
        <w:t xml:space="preserve"> договір. </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color w:val="000000"/>
          <w:sz w:val="24"/>
          <w:szCs w:val="24"/>
          <w:shd w:val="clear" w:color="auto" w:fill="FFFFFF"/>
        </w:rPr>
      </w:pPr>
      <w:r w:rsidRPr="00E96641">
        <w:rPr>
          <w:rFonts w:ascii="Times New Roman" w:hAnsi="Times New Roman"/>
          <w:color w:val="000000"/>
          <w:sz w:val="24"/>
          <w:szCs w:val="24"/>
          <w:shd w:val="clear" w:color="auto" w:fill="FFFFFF"/>
        </w:rPr>
        <w:t>Договір про створення за замовленням і використання об</w:t>
      </w:r>
      <w:r w:rsidR="0091481C" w:rsidRPr="00E96641">
        <w:rPr>
          <w:rFonts w:ascii="Times New Roman" w:hAnsi="Times New Roman"/>
          <w:color w:val="000000"/>
          <w:sz w:val="24"/>
          <w:szCs w:val="24"/>
          <w:shd w:val="clear" w:color="auto" w:fill="FFFFFF"/>
        </w:rPr>
        <w:t>’</w:t>
      </w:r>
      <w:r w:rsidRPr="00E96641">
        <w:rPr>
          <w:rFonts w:ascii="Times New Roman" w:hAnsi="Times New Roman"/>
          <w:color w:val="000000"/>
          <w:sz w:val="24"/>
          <w:szCs w:val="24"/>
          <w:shd w:val="clear" w:color="auto" w:fill="FFFFFF"/>
        </w:rPr>
        <w:t>єкта права інтелектуальної власності, його сторони та істотні умови.</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color w:val="000000"/>
          <w:sz w:val="24"/>
          <w:szCs w:val="24"/>
          <w:shd w:val="clear" w:color="auto" w:fill="FFFFFF"/>
        </w:rPr>
      </w:pPr>
      <w:r w:rsidRPr="00E96641">
        <w:rPr>
          <w:rFonts w:ascii="Times New Roman" w:hAnsi="Times New Roman"/>
          <w:color w:val="000000"/>
          <w:sz w:val="24"/>
          <w:szCs w:val="24"/>
          <w:shd w:val="clear" w:color="auto" w:fill="FFFFFF"/>
        </w:rPr>
        <w:t>Договір про передання (відчуження) виключних майнових прав інтелектуальної власності, його форма та істотні умови.</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color w:val="000000"/>
          <w:sz w:val="24"/>
          <w:szCs w:val="24"/>
          <w:shd w:val="clear" w:color="auto" w:fill="FFFFFF"/>
        </w:rPr>
      </w:pPr>
      <w:r w:rsidRPr="00E96641">
        <w:rPr>
          <w:rFonts w:ascii="Times New Roman" w:hAnsi="Times New Roman"/>
          <w:color w:val="000000"/>
          <w:sz w:val="24"/>
          <w:szCs w:val="24"/>
          <w:shd w:val="clear" w:color="auto" w:fill="FFFFFF"/>
        </w:rPr>
        <w:t>Договір комерційної концесії (франчайзингу). Форма договору комерційної концесії. Права та обов</w:t>
      </w:r>
      <w:r w:rsidR="0091481C" w:rsidRPr="00E96641">
        <w:rPr>
          <w:rFonts w:ascii="Times New Roman" w:hAnsi="Times New Roman"/>
          <w:color w:val="000000"/>
          <w:sz w:val="24"/>
          <w:szCs w:val="24"/>
          <w:shd w:val="clear" w:color="auto" w:fill="FFFFFF"/>
        </w:rPr>
        <w:t>’</w:t>
      </w:r>
      <w:r w:rsidRPr="00E96641">
        <w:rPr>
          <w:rFonts w:ascii="Times New Roman" w:hAnsi="Times New Roman"/>
          <w:color w:val="000000"/>
          <w:sz w:val="24"/>
          <w:szCs w:val="24"/>
          <w:shd w:val="clear" w:color="auto" w:fill="FFFFFF"/>
        </w:rPr>
        <w:t xml:space="preserve">язки сторін договору комерційної концесії. Особливі умови договору комерційної концесії. Припинення договору комерційної концесії. </w:t>
      </w:r>
    </w:p>
    <w:p w:rsidR="00A7596B" w:rsidRPr="00E96641" w:rsidRDefault="00A7596B" w:rsidP="00A7596B">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Договір на виконання науково-дослідних або дослідно-конструкторських та технологічних робіт.</w:t>
      </w:r>
    </w:p>
    <w:p w:rsidR="00A7596B" w:rsidRPr="00E96641" w:rsidRDefault="00A7596B" w:rsidP="00A7596B">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sz w:val="24"/>
          <w:szCs w:val="24"/>
          <w:lang w:eastAsia="ru-RU" w:bidi="he-IL"/>
        </w:rPr>
        <w:t xml:space="preserve">Договір про трансфер технологій. Істотні умови договору про трансфер технологій. </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b/>
          <w:bCs/>
          <w:color w:val="000000"/>
          <w:sz w:val="24"/>
          <w:szCs w:val="24"/>
        </w:rPr>
      </w:pPr>
      <w:r w:rsidRPr="00E96641">
        <w:rPr>
          <w:rFonts w:ascii="Times New Roman" w:hAnsi="Times New Roman"/>
          <w:b/>
          <w:bCs/>
          <w:color w:val="000000"/>
          <w:sz w:val="24"/>
          <w:szCs w:val="24"/>
        </w:rPr>
        <w:t>5.15. Захист прав інтелектуальної власності</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bCs/>
          <w:color w:val="FF0000"/>
          <w:sz w:val="24"/>
          <w:szCs w:val="24"/>
        </w:rPr>
      </w:pPr>
      <w:r w:rsidRPr="00E96641">
        <w:rPr>
          <w:rFonts w:ascii="Times New Roman" w:hAnsi="Times New Roman"/>
          <w:bCs/>
          <w:color w:val="000000"/>
          <w:sz w:val="24"/>
          <w:szCs w:val="24"/>
        </w:rPr>
        <w:t xml:space="preserve">Поняття та система захисту прав інтелектуальної власності. Форми захисту прав </w:t>
      </w:r>
      <w:r w:rsidRPr="00E96641">
        <w:rPr>
          <w:rFonts w:ascii="Times New Roman" w:hAnsi="Times New Roman"/>
          <w:bCs/>
          <w:color w:val="000000"/>
          <w:sz w:val="24"/>
          <w:szCs w:val="24"/>
        </w:rPr>
        <w:lastRenderedPageBreak/>
        <w:t xml:space="preserve">інтелектуальної власності. Адміністративний порядок захисту прав інтелектуальної власності. Захист прав інтелектуальної власності на митному кордоні. </w:t>
      </w:r>
      <w:r w:rsidR="00222A84" w:rsidRPr="00461A71">
        <w:rPr>
          <w:rFonts w:ascii="Times New Roman" w:hAnsi="Times New Roman"/>
          <w:bCs/>
          <w:color w:val="000000" w:themeColor="text1"/>
          <w:sz w:val="24"/>
          <w:szCs w:val="24"/>
        </w:rPr>
        <w:t>Захист прав інтелектуальної власності в процедурах Антимонопольного комітету України.</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bCs/>
          <w:color w:val="000000"/>
          <w:sz w:val="24"/>
          <w:szCs w:val="24"/>
        </w:rPr>
      </w:pPr>
      <w:r w:rsidRPr="00E96641">
        <w:rPr>
          <w:rFonts w:ascii="Times New Roman" w:hAnsi="Times New Roman"/>
          <w:bCs/>
          <w:color w:val="000000"/>
          <w:sz w:val="24"/>
          <w:szCs w:val="24"/>
        </w:rPr>
        <w:t>Загальні та спеціальні способи захисту прав інтелектуальної власності. Судовий порядок захисту прав інтелектуальної власності. Співвідношення висновку судового експерта з іншими засобами доказування у справах щодо об</w:t>
      </w:r>
      <w:r w:rsidR="0091481C" w:rsidRPr="00E96641">
        <w:rPr>
          <w:rFonts w:ascii="Times New Roman" w:hAnsi="Times New Roman"/>
          <w:bCs/>
          <w:color w:val="000000"/>
          <w:sz w:val="24"/>
          <w:szCs w:val="24"/>
        </w:rPr>
        <w:t>’</w:t>
      </w:r>
      <w:r w:rsidRPr="00E96641">
        <w:rPr>
          <w:rFonts w:ascii="Times New Roman" w:hAnsi="Times New Roman"/>
          <w:bCs/>
          <w:color w:val="000000"/>
          <w:sz w:val="24"/>
          <w:szCs w:val="24"/>
        </w:rPr>
        <w:t>єктів інтелектуальної власності. Види судових експертиз у сфері інтелектуальної власності. Підстави призначення судової експертизи об</w:t>
      </w:r>
      <w:r w:rsidR="0091481C" w:rsidRPr="00E96641">
        <w:rPr>
          <w:rFonts w:ascii="Times New Roman" w:hAnsi="Times New Roman"/>
          <w:bCs/>
          <w:color w:val="000000"/>
          <w:sz w:val="24"/>
          <w:szCs w:val="24"/>
        </w:rPr>
        <w:t>’</w:t>
      </w:r>
      <w:r w:rsidRPr="00E96641">
        <w:rPr>
          <w:rFonts w:ascii="Times New Roman" w:hAnsi="Times New Roman"/>
          <w:bCs/>
          <w:color w:val="000000"/>
          <w:sz w:val="24"/>
          <w:szCs w:val="24"/>
        </w:rPr>
        <w:t>єктів інтелектуальної власності. Порядок призначення судової експертизи. Проведення судової експертизи об</w:t>
      </w:r>
      <w:r w:rsidR="0091481C" w:rsidRPr="00E96641">
        <w:rPr>
          <w:rFonts w:ascii="Times New Roman" w:hAnsi="Times New Roman"/>
          <w:bCs/>
          <w:color w:val="000000"/>
          <w:sz w:val="24"/>
          <w:szCs w:val="24"/>
        </w:rPr>
        <w:t>’</w:t>
      </w:r>
      <w:r w:rsidRPr="00E96641">
        <w:rPr>
          <w:rFonts w:ascii="Times New Roman" w:hAnsi="Times New Roman"/>
          <w:bCs/>
          <w:color w:val="000000"/>
          <w:sz w:val="24"/>
          <w:szCs w:val="24"/>
        </w:rPr>
        <w:t xml:space="preserve">єктів права інтелектуальної власності. Допит експерта в суді. Оцінка судом висновку судового експерта. </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bCs/>
          <w:color w:val="000000"/>
          <w:sz w:val="24"/>
          <w:szCs w:val="24"/>
        </w:rPr>
      </w:pPr>
      <w:r w:rsidRPr="00E96641">
        <w:rPr>
          <w:rFonts w:ascii="Times New Roman" w:hAnsi="Times New Roman"/>
          <w:bCs/>
          <w:color w:val="000000"/>
          <w:sz w:val="24"/>
          <w:szCs w:val="24"/>
        </w:rPr>
        <w:t xml:space="preserve">Юридична відповідальність за порушення прав інтелектуальної власності та її види. </w:t>
      </w:r>
    </w:p>
    <w:p w:rsidR="00A7596B" w:rsidRPr="00E96641" w:rsidRDefault="00A7596B" w:rsidP="00A7596B">
      <w:pPr>
        <w:spacing w:after="0" w:line="240" w:lineRule="auto"/>
        <w:ind w:firstLine="567"/>
        <w:jc w:val="both"/>
        <w:rPr>
          <w:rFonts w:ascii="Times New Roman" w:hAnsi="Times New Roman"/>
          <w:b/>
          <w:sz w:val="24"/>
          <w:szCs w:val="24"/>
        </w:rPr>
      </w:pPr>
      <w:r w:rsidRPr="00E96641">
        <w:rPr>
          <w:rFonts w:ascii="Times New Roman" w:hAnsi="Times New Roman"/>
          <w:b/>
          <w:sz w:val="24"/>
          <w:szCs w:val="24"/>
        </w:rPr>
        <w:t xml:space="preserve">5.16. Захист від недобросовісної конкуренції у сфері інтелектуальної власності </w:t>
      </w:r>
    </w:p>
    <w:p w:rsidR="00AC4A9A" w:rsidRDefault="00A7596B" w:rsidP="00A7596B">
      <w:pPr>
        <w:spacing w:after="0" w:line="240" w:lineRule="auto"/>
        <w:ind w:firstLine="567"/>
        <w:jc w:val="both"/>
        <w:rPr>
          <w:rFonts w:ascii="Times New Roman" w:hAnsi="Times New Roman"/>
          <w:sz w:val="24"/>
          <w:szCs w:val="24"/>
          <w:lang w:val="ru-RU"/>
        </w:rPr>
      </w:pPr>
      <w:r w:rsidRPr="00E96641">
        <w:rPr>
          <w:rFonts w:ascii="Times New Roman" w:hAnsi="Times New Roman"/>
          <w:sz w:val="24"/>
          <w:szCs w:val="24"/>
        </w:rPr>
        <w:t xml:space="preserve">Поняття та ознаки недобросовісної конкуренції у сфері інтелектуальної власності. Види недобросовісної конкуренції у сфері інтелектуальної власності. </w:t>
      </w:r>
    </w:p>
    <w:p w:rsidR="00A7596B" w:rsidRPr="00E96641" w:rsidRDefault="00A7596B" w:rsidP="00A7596B">
      <w:pPr>
        <w:spacing w:after="0" w:line="240" w:lineRule="auto"/>
        <w:ind w:firstLine="567"/>
        <w:jc w:val="both"/>
        <w:rPr>
          <w:rFonts w:ascii="Times New Roman" w:hAnsi="Times New Roman"/>
          <w:sz w:val="24"/>
          <w:szCs w:val="24"/>
        </w:rPr>
      </w:pPr>
      <w:r w:rsidRPr="00E96641">
        <w:rPr>
          <w:rFonts w:ascii="Times New Roman" w:hAnsi="Times New Roman"/>
          <w:sz w:val="24"/>
          <w:szCs w:val="24"/>
        </w:rPr>
        <w:t xml:space="preserve">Неправомірне використання позначень та товару іншого виробника. Копіювання зовнішнього вигляду виробу. Неправомірне збирання, розголошення та використання комерційної таємниці. Захист від недобросовісної конкуренції у сфері інтелектуальної власності.  </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bCs/>
          <w:color w:val="000000"/>
          <w:sz w:val="24"/>
          <w:szCs w:val="24"/>
        </w:rPr>
      </w:pPr>
      <w:r w:rsidRPr="00E96641">
        <w:rPr>
          <w:rFonts w:ascii="Times New Roman" w:hAnsi="Times New Roman"/>
          <w:b/>
          <w:bCs/>
          <w:color w:val="000000"/>
          <w:sz w:val="24"/>
          <w:szCs w:val="24"/>
        </w:rPr>
        <w:t>5.17. Міжнародно-правове співробітництво у сфері інтелектуальної власності</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bCs/>
          <w:color w:val="000000"/>
          <w:sz w:val="24"/>
          <w:szCs w:val="24"/>
        </w:rPr>
      </w:pPr>
      <w:r w:rsidRPr="00E96641">
        <w:rPr>
          <w:rFonts w:ascii="Times New Roman" w:hAnsi="Times New Roman"/>
          <w:color w:val="000000"/>
          <w:spacing w:val="4"/>
          <w:sz w:val="24"/>
          <w:szCs w:val="24"/>
        </w:rPr>
        <w:t xml:space="preserve">Всесвітня організація інтелектуальної власності: мета створення, </w:t>
      </w:r>
      <w:r w:rsidRPr="00E96641">
        <w:rPr>
          <w:rFonts w:ascii="Times New Roman" w:hAnsi="Times New Roman"/>
          <w:color w:val="000000"/>
          <w:spacing w:val="6"/>
          <w:sz w:val="24"/>
          <w:szCs w:val="24"/>
        </w:rPr>
        <w:t xml:space="preserve">завдання, основні функції. Конвенція про </w:t>
      </w:r>
      <w:r w:rsidRPr="00AA6839">
        <w:rPr>
          <w:rFonts w:ascii="Times New Roman" w:hAnsi="Times New Roman"/>
          <w:color w:val="000000"/>
          <w:spacing w:val="6"/>
          <w:sz w:val="24"/>
          <w:szCs w:val="24"/>
        </w:rPr>
        <w:t xml:space="preserve">заснування </w:t>
      </w:r>
      <w:r w:rsidR="00D21970" w:rsidRPr="00AA6839">
        <w:rPr>
          <w:rFonts w:ascii="Times New Roman" w:hAnsi="Times New Roman"/>
          <w:color w:val="000000"/>
          <w:spacing w:val="4"/>
          <w:sz w:val="24"/>
          <w:szCs w:val="24"/>
        </w:rPr>
        <w:t>Всесвітньої організації інтелектуальної власності.</w:t>
      </w:r>
    </w:p>
    <w:p w:rsidR="00A7596B" w:rsidRPr="00AA6839"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color w:val="000000"/>
          <w:sz w:val="24"/>
          <w:szCs w:val="24"/>
          <w:shd w:val="clear" w:color="auto" w:fill="FFFFFF"/>
        </w:rPr>
      </w:pPr>
      <w:r w:rsidRPr="00E96641">
        <w:rPr>
          <w:rFonts w:ascii="Times New Roman" w:hAnsi="Times New Roman"/>
          <w:color w:val="000000"/>
          <w:sz w:val="24"/>
          <w:szCs w:val="24"/>
        </w:rPr>
        <w:t xml:space="preserve">Світова організація торгівлі. </w:t>
      </w:r>
      <w:r w:rsidRPr="00E96641">
        <w:rPr>
          <w:rFonts w:ascii="Times New Roman" w:hAnsi="Times New Roman"/>
          <w:color w:val="000000"/>
          <w:spacing w:val="2"/>
          <w:sz w:val="24"/>
          <w:szCs w:val="24"/>
        </w:rPr>
        <w:t xml:space="preserve">Загальна характеристика </w:t>
      </w:r>
      <w:r w:rsidRPr="00AA6839">
        <w:rPr>
          <w:rFonts w:ascii="Times New Roman" w:hAnsi="Times New Roman"/>
          <w:color w:val="000000"/>
          <w:spacing w:val="2"/>
          <w:sz w:val="24"/>
          <w:szCs w:val="24"/>
        </w:rPr>
        <w:t xml:space="preserve">Угоди </w:t>
      </w:r>
      <w:r w:rsidRPr="00AA6839">
        <w:rPr>
          <w:rFonts w:ascii="Times New Roman" w:hAnsi="Times New Roman"/>
          <w:bCs/>
          <w:color w:val="000000"/>
          <w:sz w:val="24"/>
          <w:szCs w:val="24"/>
        </w:rPr>
        <w:t>TRIPS</w:t>
      </w:r>
      <w:r w:rsidRPr="00AA6839">
        <w:rPr>
          <w:rFonts w:ascii="Times New Roman" w:hAnsi="Times New Roman"/>
          <w:color w:val="000000"/>
          <w:spacing w:val="2"/>
          <w:sz w:val="24"/>
          <w:szCs w:val="24"/>
        </w:rPr>
        <w:t xml:space="preserve"> (Угода про торговельні аспекти прав </w:t>
      </w:r>
      <w:r w:rsidRPr="00AA6839">
        <w:rPr>
          <w:rFonts w:ascii="Times New Roman" w:hAnsi="Times New Roman"/>
          <w:color w:val="000000"/>
          <w:sz w:val="24"/>
          <w:szCs w:val="24"/>
        </w:rPr>
        <w:t xml:space="preserve">інтелектуальної власності). Приєднання України до </w:t>
      </w:r>
      <w:r w:rsidRPr="00AA6839">
        <w:rPr>
          <w:rFonts w:ascii="Times New Roman" w:hAnsi="Times New Roman"/>
          <w:color w:val="000000"/>
          <w:spacing w:val="-1"/>
          <w:sz w:val="24"/>
          <w:szCs w:val="24"/>
        </w:rPr>
        <w:t xml:space="preserve">СОТ. Захист права інтелектуальної власності згідно з частиною </w:t>
      </w:r>
      <w:r w:rsidRPr="00AA6839">
        <w:rPr>
          <w:rFonts w:ascii="Times New Roman" w:hAnsi="Times New Roman"/>
          <w:bCs/>
          <w:color w:val="000000"/>
          <w:spacing w:val="-1"/>
          <w:sz w:val="24"/>
          <w:szCs w:val="24"/>
        </w:rPr>
        <w:t xml:space="preserve">III </w:t>
      </w:r>
      <w:r w:rsidRPr="00AA6839">
        <w:rPr>
          <w:rFonts w:ascii="Times New Roman" w:hAnsi="Times New Roman"/>
          <w:color w:val="000000"/>
          <w:spacing w:val="-1"/>
          <w:sz w:val="24"/>
          <w:szCs w:val="24"/>
        </w:rPr>
        <w:t xml:space="preserve">Угоди </w:t>
      </w:r>
      <w:r w:rsidRPr="00AA6839">
        <w:rPr>
          <w:rFonts w:ascii="Times New Roman" w:hAnsi="Times New Roman"/>
          <w:bCs/>
          <w:color w:val="000000"/>
          <w:sz w:val="24"/>
          <w:szCs w:val="24"/>
        </w:rPr>
        <w:t>TRIPS</w:t>
      </w:r>
      <w:r w:rsidRPr="00AA6839">
        <w:rPr>
          <w:rFonts w:ascii="Times New Roman" w:hAnsi="Times New Roman"/>
          <w:color w:val="000000"/>
          <w:sz w:val="24"/>
          <w:szCs w:val="24"/>
        </w:rPr>
        <w:t xml:space="preserve">. Процедури та штрафи, що можуть бути застосовані за порушення прав </w:t>
      </w:r>
      <w:r w:rsidRPr="00AA6839">
        <w:rPr>
          <w:rFonts w:ascii="Times New Roman" w:hAnsi="Times New Roman"/>
          <w:color w:val="000000"/>
          <w:spacing w:val="1"/>
          <w:sz w:val="24"/>
          <w:szCs w:val="24"/>
        </w:rPr>
        <w:t xml:space="preserve">інтелектуальної власності згідно з Угодою </w:t>
      </w:r>
      <w:r w:rsidRPr="00AA6839">
        <w:rPr>
          <w:rFonts w:ascii="Times New Roman" w:hAnsi="Times New Roman"/>
          <w:bCs/>
          <w:color w:val="000000"/>
          <w:sz w:val="24"/>
          <w:szCs w:val="24"/>
        </w:rPr>
        <w:t>TRIPS.</w:t>
      </w:r>
      <w:r w:rsidRPr="00AA6839">
        <w:rPr>
          <w:rFonts w:ascii="Times New Roman" w:hAnsi="Times New Roman"/>
          <w:color w:val="000000"/>
          <w:sz w:val="24"/>
          <w:szCs w:val="24"/>
          <w:shd w:val="clear" w:color="auto" w:fill="FFFFFF"/>
        </w:rPr>
        <w:t xml:space="preserve"> </w:t>
      </w:r>
    </w:p>
    <w:p w:rsidR="00A7596B" w:rsidRPr="00E96641" w:rsidRDefault="00A7596B" w:rsidP="00A7596B">
      <w:pPr>
        <w:widowControl w:val="0"/>
        <w:shd w:val="clear" w:color="auto" w:fill="FFFFFF"/>
        <w:autoSpaceDE w:val="0"/>
        <w:autoSpaceDN w:val="0"/>
        <w:adjustRightInd w:val="0"/>
        <w:spacing w:after="0" w:line="240" w:lineRule="auto"/>
        <w:ind w:firstLine="567"/>
        <w:jc w:val="both"/>
        <w:rPr>
          <w:rFonts w:ascii="Times New Roman" w:hAnsi="Times New Roman"/>
          <w:color w:val="000000"/>
          <w:sz w:val="24"/>
          <w:szCs w:val="24"/>
          <w:shd w:val="clear" w:color="auto" w:fill="FFFFFF"/>
        </w:rPr>
      </w:pPr>
      <w:r w:rsidRPr="00AA6839">
        <w:rPr>
          <w:rFonts w:ascii="Times New Roman" w:hAnsi="Times New Roman"/>
          <w:color w:val="000000"/>
          <w:sz w:val="24"/>
          <w:szCs w:val="24"/>
          <w:shd w:val="clear" w:color="auto" w:fill="FFFFFF"/>
        </w:rPr>
        <w:t>Положення Угоди про асоціацію між Україною та Європейським Союзом в частині, що стосуються прав інтелектуальної власності. Стандарти захист</w:t>
      </w:r>
      <w:r w:rsidRPr="00E96641">
        <w:rPr>
          <w:rFonts w:ascii="Times New Roman" w:hAnsi="Times New Roman"/>
          <w:color w:val="000000"/>
          <w:sz w:val="24"/>
          <w:szCs w:val="24"/>
          <w:shd w:val="clear" w:color="auto" w:fill="FFFFFF"/>
        </w:rPr>
        <w:t xml:space="preserve">у прав інтелектуальної власності за Угодою про асоціацію. </w:t>
      </w:r>
    </w:p>
    <w:p w:rsidR="00006119" w:rsidRPr="00E96641" w:rsidRDefault="00006119" w:rsidP="00BD65B2">
      <w:pPr>
        <w:shd w:val="clear" w:color="auto" w:fill="FFFFFF"/>
        <w:spacing w:after="0" w:line="240" w:lineRule="auto"/>
        <w:ind w:firstLine="567"/>
        <w:jc w:val="center"/>
        <w:rPr>
          <w:rFonts w:ascii="Times New Roman" w:hAnsi="Times New Roman"/>
          <w:b/>
          <w:bCs/>
          <w:sz w:val="24"/>
          <w:szCs w:val="24"/>
          <w:lang w:eastAsia="ru-RU" w:bidi="he-IL"/>
        </w:rPr>
      </w:pPr>
    </w:p>
    <w:p w:rsidR="000A4D4A" w:rsidRDefault="00A75CC8" w:rsidP="00BD65B2">
      <w:pPr>
        <w:shd w:val="clear" w:color="auto" w:fill="FFFFFF"/>
        <w:spacing w:after="0" w:line="240" w:lineRule="auto"/>
        <w:ind w:firstLine="567"/>
        <w:jc w:val="center"/>
        <w:rPr>
          <w:rFonts w:ascii="Times New Roman" w:hAnsi="Times New Roman"/>
          <w:b/>
          <w:bCs/>
          <w:sz w:val="24"/>
          <w:szCs w:val="24"/>
          <w:lang w:eastAsia="ru-RU" w:bidi="he-IL"/>
        </w:rPr>
      </w:pPr>
      <w:r w:rsidRPr="00AA6839">
        <w:rPr>
          <w:rFonts w:ascii="Times New Roman" w:hAnsi="Times New Roman"/>
          <w:b/>
          <w:bCs/>
          <w:sz w:val="24"/>
          <w:szCs w:val="24"/>
          <w:lang w:eastAsia="ru-RU" w:bidi="he-IL"/>
        </w:rPr>
        <w:t>V</w:t>
      </w:r>
      <w:r w:rsidR="00694AEA" w:rsidRPr="00AA6839">
        <w:rPr>
          <w:rFonts w:ascii="Times New Roman" w:hAnsi="Times New Roman"/>
          <w:b/>
          <w:bCs/>
          <w:sz w:val="24"/>
          <w:szCs w:val="24"/>
          <w:lang w:eastAsia="ru-RU" w:bidi="he-IL"/>
        </w:rPr>
        <w:t>I</w:t>
      </w:r>
      <w:r w:rsidRPr="00AA6839">
        <w:rPr>
          <w:rFonts w:ascii="Times New Roman" w:hAnsi="Times New Roman"/>
          <w:b/>
          <w:bCs/>
          <w:sz w:val="24"/>
          <w:szCs w:val="24"/>
          <w:lang w:eastAsia="ru-RU" w:bidi="he-IL"/>
        </w:rPr>
        <w:t xml:space="preserve">. </w:t>
      </w:r>
      <w:r w:rsidR="000A4D4A" w:rsidRPr="00AA6839">
        <w:rPr>
          <w:rFonts w:ascii="Times New Roman" w:hAnsi="Times New Roman"/>
          <w:b/>
          <w:bCs/>
          <w:sz w:val="24"/>
          <w:szCs w:val="24"/>
          <w:lang w:eastAsia="ru-RU" w:bidi="he-IL"/>
        </w:rPr>
        <w:t>ГОСПОДАРСЬКЕ ПРАВО</w:t>
      </w:r>
    </w:p>
    <w:p w:rsidR="007E0C8D" w:rsidRPr="00AA6839" w:rsidRDefault="007E0C8D" w:rsidP="00BD65B2">
      <w:pPr>
        <w:shd w:val="clear" w:color="auto" w:fill="FFFFFF"/>
        <w:spacing w:after="0" w:line="240" w:lineRule="auto"/>
        <w:ind w:firstLine="567"/>
        <w:jc w:val="center"/>
        <w:rPr>
          <w:rFonts w:ascii="Times New Roman" w:hAnsi="Times New Roman"/>
          <w:sz w:val="24"/>
          <w:szCs w:val="24"/>
          <w:lang w:eastAsia="ru-RU" w:bidi="he-IL"/>
        </w:rPr>
      </w:pPr>
    </w:p>
    <w:p w:rsidR="000A4D4A" w:rsidRPr="00AA6839" w:rsidRDefault="00694AE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b/>
          <w:bCs/>
          <w:sz w:val="24"/>
          <w:szCs w:val="24"/>
          <w:lang w:eastAsia="ru-RU" w:bidi="he-IL"/>
        </w:rPr>
        <w:t>6</w:t>
      </w:r>
      <w:r w:rsidR="000A4D4A" w:rsidRPr="00AA6839">
        <w:rPr>
          <w:rFonts w:ascii="Times New Roman" w:hAnsi="Times New Roman"/>
          <w:b/>
          <w:bCs/>
          <w:sz w:val="24"/>
          <w:szCs w:val="24"/>
          <w:lang w:eastAsia="ru-RU" w:bidi="he-IL"/>
        </w:rPr>
        <w:t>.1. Загальні засади правового регулювання господарських відносин</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 xml:space="preserve">Господарські відносини: поняття, види, відмежування від суміжних </w:t>
      </w:r>
      <w:r w:rsidR="00527CEC" w:rsidRPr="00AA6839">
        <w:rPr>
          <w:rFonts w:ascii="Times New Roman" w:hAnsi="Times New Roman"/>
          <w:sz w:val="24"/>
          <w:szCs w:val="24"/>
          <w:lang w:eastAsia="ru-RU" w:bidi="he-IL"/>
        </w:rPr>
        <w:t>правовідносин</w:t>
      </w:r>
      <w:r w:rsidRPr="00AA6839">
        <w:rPr>
          <w:rFonts w:ascii="Times New Roman" w:hAnsi="Times New Roman"/>
          <w:sz w:val="24"/>
          <w:szCs w:val="24"/>
          <w:lang w:eastAsia="ru-RU" w:bidi="he-IL"/>
        </w:rPr>
        <w:t xml:space="preserve">. Господарська діяльність. Загальні принципи господарювання. Загальні та спеціальні законодавчі акти, які регулюють окремі види господарської діяльності. Міжнародно-правові акти в системі регулювання господарської діяльності. Учасники відносин у сфері господарювання. Методи господарського права, їх особливості, відмінності від методів цивільного та адміністративного права. Судова практика та звичаї у системі господарського права. </w:t>
      </w:r>
    </w:p>
    <w:p w:rsidR="000A4D4A" w:rsidRPr="00AA6839" w:rsidRDefault="00694AE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b/>
          <w:bCs/>
          <w:sz w:val="24"/>
          <w:szCs w:val="24"/>
          <w:lang w:eastAsia="ru-RU" w:bidi="he-IL"/>
        </w:rPr>
        <w:t>6</w:t>
      </w:r>
      <w:r w:rsidR="000A4D4A" w:rsidRPr="00AA6839">
        <w:rPr>
          <w:rFonts w:ascii="Times New Roman" w:hAnsi="Times New Roman"/>
          <w:b/>
          <w:bCs/>
          <w:sz w:val="24"/>
          <w:szCs w:val="24"/>
          <w:lang w:eastAsia="ru-RU" w:bidi="he-IL"/>
        </w:rPr>
        <w:t>.2. Основні напрями та форми участі держави і органів місцевого самоврядування у сфері господарювання</w:t>
      </w:r>
    </w:p>
    <w:p w:rsidR="000A4D4A" w:rsidRPr="00AA6839" w:rsidRDefault="00577FBC"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 xml:space="preserve">Засоби державного регулювання господарської діяльності. Державне замовлення. </w:t>
      </w:r>
      <w:r w:rsidR="000A4D4A" w:rsidRPr="00AA6839">
        <w:rPr>
          <w:rFonts w:ascii="Times New Roman" w:hAnsi="Times New Roman"/>
          <w:sz w:val="24"/>
          <w:szCs w:val="24"/>
          <w:lang w:eastAsia="ru-RU" w:bidi="he-IL"/>
        </w:rPr>
        <w:t>Ліцензування, патентування та квотування у господарській діяльності. Повноваження державних органів щодо здійснення контролю за наявності ліцензій у суб</w:t>
      </w:r>
      <w:r w:rsidR="0091481C" w:rsidRPr="00AA6839">
        <w:rPr>
          <w:rFonts w:ascii="Times New Roman" w:hAnsi="Times New Roman"/>
          <w:sz w:val="24"/>
          <w:szCs w:val="24"/>
          <w:lang w:eastAsia="ru-RU" w:bidi="he-IL"/>
        </w:rPr>
        <w:t>’</w:t>
      </w:r>
      <w:r w:rsidR="000A4D4A" w:rsidRPr="00AA6839">
        <w:rPr>
          <w:rFonts w:ascii="Times New Roman" w:hAnsi="Times New Roman"/>
          <w:sz w:val="24"/>
          <w:szCs w:val="24"/>
          <w:lang w:eastAsia="ru-RU" w:bidi="he-IL"/>
        </w:rPr>
        <w:t>єктів господарювання. Технічне регулювання у сфері господарювання. Стандартизація і сертифікація. Захист державою економічної конкуренції.</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 xml:space="preserve">Обмеження монополізму та сприяння змагальності у сфері господарювання. Державний контроль і нагляд за господарською діяльністю. Компетенція державних органів щодо здійснення контролю і нагляду. Особливості управління господарською діяльністю у державному та комунальному секторах економіки. Участь держави у захисті </w:t>
      </w:r>
      <w:r w:rsidRPr="00AA6839">
        <w:rPr>
          <w:rFonts w:ascii="Times New Roman" w:hAnsi="Times New Roman"/>
          <w:sz w:val="24"/>
          <w:szCs w:val="24"/>
          <w:lang w:eastAsia="ru-RU" w:bidi="he-IL"/>
        </w:rPr>
        <w:lastRenderedPageBreak/>
        <w:t>прав 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єктів господарювання та споживачів.</w:t>
      </w:r>
      <w:r w:rsidR="00577FBC" w:rsidRPr="00AA6839">
        <w:rPr>
          <w:rFonts w:ascii="Times New Roman" w:hAnsi="Times New Roman"/>
          <w:color w:val="000000"/>
          <w:sz w:val="24"/>
          <w:szCs w:val="24"/>
          <w:shd w:val="clear" w:color="auto" w:fill="FFFFFF"/>
        </w:rPr>
        <w:t xml:space="preserve"> Відносини суб</w:t>
      </w:r>
      <w:r w:rsidR="0091481C" w:rsidRPr="00AA6839">
        <w:rPr>
          <w:rFonts w:ascii="Times New Roman" w:hAnsi="Times New Roman"/>
          <w:color w:val="000000"/>
          <w:sz w:val="24"/>
          <w:szCs w:val="24"/>
          <w:shd w:val="clear" w:color="auto" w:fill="FFFFFF"/>
        </w:rPr>
        <w:t>’</w:t>
      </w:r>
      <w:r w:rsidR="00577FBC" w:rsidRPr="00AA6839">
        <w:rPr>
          <w:rFonts w:ascii="Times New Roman" w:hAnsi="Times New Roman"/>
          <w:color w:val="000000"/>
          <w:sz w:val="24"/>
          <w:szCs w:val="24"/>
          <w:shd w:val="clear" w:color="auto" w:fill="FFFFFF"/>
        </w:rPr>
        <w:t>єктів господарювання з органами місцевого самоврядування</w:t>
      </w:r>
    </w:p>
    <w:p w:rsidR="000A4D4A" w:rsidRPr="00AA6839" w:rsidRDefault="00694AE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b/>
          <w:bCs/>
          <w:sz w:val="24"/>
          <w:szCs w:val="24"/>
          <w:lang w:eastAsia="ru-RU" w:bidi="he-IL"/>
        </w:rPr>
        <w:t>6</w:t>
      </w:r>
      <w:r w:rsidR="000A4D4A" w:rsidRPr="00AA6839">
        <w:rPr>
          <w:rFonts w:ascii="Times New Roman" w:hAnsi="Times New Roman"/>
          <w:b/>
          <w:bCs/>
          <w:sz w:val="24"/>
          <w:szCs w:val="24"/>
          <w:lang w:eastAsia="ru-RU" w:bidi="he-IL"/>
        </w:rPr>
        <w:t>.3. Суб</w:t>
      </w:r>
      <w:r w:rsidR="0091481C" w:rsidRPr="00AA6839">
        <w:rPr>
          <w:rFonts w:ascii="Times New Roman" w:hAnsi="Times New Roman"/>
          <w:b/>
          <w:bCs/>
          <w:sz w:val="24"/>
          <w:szCs w:val="24"/>
          <w:lang w:eastAsia="ru-RU" w:bidi="he-IL"/>
        </w:rPr>
        <w:t>’</w:t>
      </w:r>
      <w:r w:rsidR="000A4D4A" w:rsidRPr="00AA6839">
        <w:rPr>
          <w:rFonts w:ascii="Times New Roman" w:hAnsi="Times New Roman"/>
          <w:b/>
          <w:bCs/>
          <w:sz w:val="24"/>
          <w:szCs w:val="24"/>
          <w:lang w:eastAsia="ru-RU" w:bidi="he-IL"/>
        </w:rPr>
        <w:t>єкти господарських правовідносин</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єкти господарювання та 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єкти організаційно-господарських повноважень: поняття, види, їх спільні та відмінні риси. Правосуб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єктність 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єктів господарювання. Визначення правового статусу 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 xml:space="preserve">єктів господарських правовідносин. </w:t>
      </w:r>
      <w:r w:rsidR="00577FBC" w:rsidRPr="00AA6839">
        <w:rPr>
          <w:rFonts w:ascii="Times New Roman" w:hAnsi="Times New Roman"/>
          <w:sz w:val="24"/>
          <w:szCs w:val="24"/>
          <w:lang w:eastAsia="ru-RU" w:bidi="he-IL"/>
        </w:rPr>
        <w:t>Печатка суб</w:t>
      </w:r>
      <w:r w:rsidR="0091481C" w:rsidRPr="00AA6839">
        <w:rPr>
          <w:rFonts w:ascii="Times New Roman" w:hAnsi="Times New Roman"/>
          <w:sz w:val="24"/>
          <w:szCs w:val="24"/>
          <w:lang w:eastAsia="ru-RU" w:bidi="he-IL"/>
        </w:rPr>
        <w:t>’</w:t>
      </w:r>
      <w:r w:rsidR="00577FBC" w:rsidRPr="00AA6839">
        <w:rPr>
          <w:rFonts w:ascii="Times New Roman" w:hAnsi="Times New Roman"/>
          <w:sz w:val="24"/>
          <w:szCs w:val="24"/>
          <w:lang w:eastAsia="ru-RU" w:bidi="he-IL"/>
        </w:rPr>
        <w:t>єкта господарювання. Фіктивна діяльність суб</w:t>
      </w:r>
      <w:r w:rsidR="0091481C" w:rsidRPr="00AA6839">
        <w:rPr>
          <w:rFonts w:ascii="Times New Roman" w:hAnsi="Times New Roman"/>
          <w:sz w:val="24"/>
          <w:szCs w:val="24"/>
          <w:lang w:eastAsia="ru-RU" w:bidi="he-IL"/>
        </w:rPr>
        <w:t>’</w:t>
      </w:r>
      <w:r w:rsidR="00577FBC" w:rsidRPr="00AA6839">
        <w:rPr>
          <w:rFonts w:ascii="Times New Roman" w:hAnsi="Times New Roman"/>
          <w:sz w:val="24"/>
          <w:szCs w:val="24"/>
          <w:lang w:eastAsia="ru-RU" w:bidi="he-IL"/>
        </w:rPr>
        <w:t xml:space="preserve">єкта господарювання. </w:t>
      </w:r>
      <w:r w:rsidRPr="00AA6839">
        <w:rPr>
          <w:rFonts w:ascii="Times New Roman" w:hAnsi="Times New Roman"/>
          <w:sz w:val="24"/>
          <w:szCs w:val="24"/>
          <w:lang w:eastAsia="ru-RU" w:bidi="he-IL"/>
        </w:rPr>
        <w:t>Правове регулювання державної реєстрації 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єктів господарювання. Утворення 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єктів господарювання, правові підстави. Ліквідація, реорганізація 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 xml:space="preserve">єктів господарювання. </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Фізичні особи як 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 xml:space="preserve">єкти господарювання. </w:t>
      </w:r>
      <w:r w:rsidR="00FD4D3E" w:rsidRPr="00AA6839">
        <w:rPr>
          <w:rFonts w:ascii="Times New Roman" w:hAnsi="Times New Roman"/>
          <w:color w:val="000000"/>
          <w:sz w:val="24"/>
          <w:szCs w:val="24"/>
          <w:shd w:val="clear" w:color="auto" w:fill="FFFFFF"/>
        </w:rPr>
        <w:t>Особливості статусу іноземних суб</w:t>
      </w:r>
      <w:r w:rsidR="0091481C" w:rsidRPr="00AA6839">
        <w:rPr>
          <w:rFonts w:ascii="Times New Roman" w:hAnsi="Times New Roman"/>
          <w:color w:val="000000"/>
          <w:sz w:val="24"/>
          <w:szCs w:val="24"/>
          <w:shd w:val="clear" w:color="auto" w:fill="FFFFFF"/>
        </w:rPr>
        <w:t>’</w:t>
      </w:r>
      <w:r w:rsidR="00FD4D3E" w:rsidRPr="00AA6839">
        <w:rPr>
          <w:rFonts w:ascii="Times New Roman" w:hAnsi="Times New Roman"/>
          <w:color w:val="000000"/>
          <w:sz w:val="24"/>
          <w:szCs w:val="24"/>
          <w:shd w:val="clear" w:color="auto" w:fill="FFFFFF"/>
        </w:rPr>
        <w:t xml:space="preserve">єктів господарювання. </w:t>
      </w:r>
      <w:r w:rsidRPr="00AA6839">
        <w:rPr>
          <w:rFonts w:ascii="Times New Roman" w:hAnsi="Times New Roman"/>
          <w:sz w:val="24"/>
          <w:szCs w:val="24"/>
          <w:lang w:eastAsia="ru-RU" w:bidi="he-IL"/>
        </w:rPr>
        <w:t xml:space="preserve">Особливості правового становища підприємства за Господарським та Цивільним кодексами України.  </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Господарські товариства як 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єкти господарювання</w:t>
      </w:r>
      <w:r w:rsidR="00577FBC" w:rsidRPr="00AA6839">
        <w:rPr>
          <w:rFonts w:ascii="Times New Roman" w:hAnsi="Times New Roman"/>
          <w:sz w:val="24"/>
          <w:szCs w:val="24"/>
          <w:lang w:eastAsia="ru-RU" w:bidi="he-IL"/>
        </w:rPr>
        <w:t xml:space="preserve">. Види господарських товариств. </w:t>
      </w:r>
      <w:r w:rsidRPr="00AA6839">
        <w:rPr>
          <w:rFonts w:ascii="Times New Roman" w:hAnsi="Times New Roman"/>
          <w:sz w:val="24"/>
          <w:szCs w:val="24"/>
          <w:lang w:eastAsia="ru-RU" w:bidi="he-IL"/>
        </w:rPr>
        <w:t xml:space="preserve">Типи акціонерних товариств відповідно до Закону України </w:t>
      </w:r>
      <w:r w:rsidR="00C86394"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Про акціонерні товариства</w:t>
      </w:r>
      <w:r w:rsidR="00C86394"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 Заснування, виділ та припинення акціонерного товариства. Особливості правового становища державних акціонерних товариств.</w:t>
      </w:r>
      <w:r w:rsidR="001F5BD1" w:rsidRPr="00AA6839">
        <w:rPr>
          <w:rFonts w:ascii="Times New Roman" w:hAnsi="Times New Roman"/>
          <w:sz w:val="24"/>
          <w:szCs w:val="24"/>
          <w:lang w:eastAsia="ru-RU" w:bidi="he-IL"/>
        </w:rPr>
        <w:t xml:space="preserve"> Види та організаційні форми підприємств. Організаційна структура підприємств. Кінцевий </w:t>
      </w:r>
      <w:proofErr w:type="spellStart"/>
      <w:r w:rsidR="001F5BD1" w:rsidRPr="00AA6839">
        <w:rPr>
          <w:rFonts w:ascii="Times New Roman" w:hAnsi="Times New Roman"/>
          <w:sz w:val="24"/>
          <w:szCs w:val="24"/>
          <w:lang w:eastAsia="ru-RU" w:bidi="he-IL"/>
        </w:rPr>
        <w:t>бенефіціарний</w:t>
      </w:r>
      <w:proofErr w:type="spellEnd"/>
      <w:r w:rsidR="001F5BD1" w:rsidRPr="00AA6839">
        <w:rPr>
          <w:rFonts w:ascii="Times New Roman" w:hAnsi="Times New Roman"/>
          <w:sz w:val="24"/>
          <w:szCs w:val="24"/>
          <w:lang w:eastAsia="ru-RU" w:bidi="he-IL"/>
        </w:rPr>
        <w:t xml:space="preserve"> власник (контролер) підприємства. Управління підприємством.</w:t>
      </w:r>
    </w:p>
    <w:p w:rsidR="000A4D4A" w:rsidRPr="00AA6839" w:rsidRDefault="001F5BD1"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Корпоративні відносини в господарських товариствах: поняття, 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єктний склад, зміст та припинення. Господарське об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єднання як 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єкт організаційно-господарських повноважень. Види об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єднань підприємств та їх організаційно-правові форми. Специфіка правового статусу холдингових компаній. Захист інтересів залежних підприємств у відносинах контролю-підпорядкування.</w:t>
      </w:r>
    </w:p>
    <w:p w:rsidR="00FD4D3E" w:rsidRPr="00AA6839" w:rsidRDefault="001F5BD1" w:rsidP="00BD65B2">
      <w:pPr>
        <w:shd w:val="clear" w:color="auto" w:fill="FFFFFF"/>
        <w:spacing w:after="0" w:line="240" w:lineRule="auto"/>
        <w:ind w:firstLine="567"/>
        <w:jc w:val="both"/>
        <w:rPr>
          <w:rFonts w:ascii="Times New Roman" w:hAnsi="Times New Roman"/>
          <w:color w:val="000000"/>
          <w:sz w:val="24"/>
          <w:szCs w:val="24"/>
          <w:shd w:val="clear" w:color="auto" w:fill="FFFFFF"/>
        </w:rPr>
      </w:pPr>
      <w:r w:rsidRPr="00AA6839">
        <w:rPr>
          <w:rFonts w:ascii="Times New Roman" w:hAnsi="Times New Roman"/>
          <w:sz w:val="24"/>
          <w:szCs w:val="24"/>
          <w:lang w:eastAsia="ru-RU" w:bidi="he-IL"/>
        </w:rPr>
        <w:t xml:space="preserve">Державні та комунальні унітарні підприємства. </w:t>
      </w:r>
      <w:r w:rsidRPr="00AA6839">
        <w:rPr>
          <w:rFonts w:ascii="Times New Roman" w:hAnsi="Times New Roman"/>
          <w:color w:val="000000"/>
          <w:sz w:val="24"/>
          <w:szCs w:val="24"/>
          <w:shd w:val="clear" w:color="auto" w:fill="FFFFFF"/>
        </w:rPr>
        <w:t>Господарські зобов</w:t>
      </w:r>
      <w:r w:rsidR="0091481C" w:rsidRPr="00AA6839">
        <w:rPr>
          <w:rFonts w:ascii="Times New Roman" w:hAnsi="Times New Roman"/>
          <w:color w:val="000000"/>
          <w:sz w:val="24"/>
          <w:szCs w:val="24"/>
          <w:shd w:val="clear" w:color="auto" w:fill="FFFFFF"/>
        </w:rPr>
        <w:t>’</w:t>
      </w:r>
      <w:r w:rsidRPr="00AA6839">
        <w:rPr>
          <w:rFonts w:ascii="Times New Roman" w:hAnsi="Times New Roman"/>
          <w:color w:val="000000"/>
          <w:sz w:val="24"/>
          <w:szCs w:val="24"/>
          <w:shd w:val="clear" w:color="auto" w:fill="FFFFFF"/>
        </w:rPr>
        <w:t>язання державного унітарного та держаного комунального підприємств, щодо вчинення яких є заінтересованість. Значні господарські зобов</w:t>
      </w:r>
      <w:r w:rsidR="0091481C" w:rsidRPr="00AA6839">
        <w:rPr>
          <w:rFonts w:ascii="Times New Roman" w:hAnsi="Times New Roman"/>
          <w:color w:val="000000"/>
          <w:sz w:val="24"/>
          <w:szCs w:val="24"/>
          <w:shd w:val="clear" w:color="auto" w:fill="FFFFFF"/>
        </w:rPr>
        <w:t>’</w:t>
      </w:r>
      <w:r w:rsidRPr="00AA6839">
        <w:rPr>
          <w:rFonts w:ascii="Times New Roman" w:hAnsi="Times New Roman"/>
          <w:color w:val="000000"/>
          <w:sz w:val="24"/>
          <w:szCs w:val="24"/>
          <w:shd w:val="clear" w:color="auto" w:fill="FFFFFF"/>
        </w:rPr>
        <w:t xml:space="preserve">язання державного унітарного підприємства. </w:t>
      </w:r>
    </w:p>
    <w:p w:rsidR="000A4D4A" w:rsidRPr="00AA6839" w:rsidRDefault="001F5BD1" w:rsidP="00BD65B2">
      <w:pPr>
        <w:shd w:val="clear" w:color="auto" w:fill="FFFFFF"/>
        <w:spacing w:after="0" w:line="240" w:lineRule="auto"/>
        <w:ind w:firstLine="567"/>
        <w:jc w:val="both"/>
        <w:rPr>
          <w:rFonts w:ascii="Times New Roman" w:hAnsi="Times New Roman"/>
          <w:color w:val="000000"/>
          <w:sz w:val="24"/>
          <w:szCs w:val="24"/>
          <w:shd w:val="clear" w:color="auto" w:fill="FFFFFF"/>
        </w:rPr>
      </w:pPr>
      <w:r w:rsidRPr="00AA6839">
        <w:rPr>
          <w:rFonts w:ascii="Times New Roman" w:hAnsi="Times New Roman"/>
          <w:sz w:val="24"/>
          <w:szCs w:val="24"/>
          <w:lang w:eastAsia="ru-RU" w:bidi="he-IL"/>
        </w:rPr>
        <w:t>Особливості правового статусу підприємств колективної власності.</w:t>
      </w:r>
      <w:r w:rsidR="00FD4D3E" w:rsidRPr="00AA6839">
        <w:rPr>
          <w:rFonts w:ascii="Times New Roman" w:hAnsi="Times New Roman"/>
          <w:color w:val="000000"/>
          <w:sz w:val="24"/>
          <w:szCs w:val="24"/>
          <w:shd w:val="clear" w:color="auto" w:fill="FFFFFF"/>
        </w:rPr>
        <w:t xml:space="preserve"> Господарська діяльність кооперативів. Виробничий кооператив.  Споживча кооперація. Підприємства споживчої кооперації. </w:t>
      </w:r>
    </w:p>
    <w:p w:rsidR="00FD4D3E" w:rsidRPr="00AA6839" w:rsidRDefault="00FD4D3E"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color w:val="000000"/>
          <w:sz w:val="24"/>
          <w:szCs w:val="24"/>
          <w:shd w:val="clear" w:color="auto" w:fill="FFFFFF"/>
        </w:rPr>
        <w:t>Приватні підприємства. Фермерське господарство. Підприємство з іноземними інвестиціями. Іноземне підприємство.</w:t>
      </w:r>
    </w:p>
    <w:p w:rsidR="000A4D4A" w:rsidRPr="00AA6839" w:rsidRDefault="001F5BD1"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Особливості правового становища міністерств/відомств як 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єктів організаційно-господарських повноважень. Специфіка правового ст</w:t>
      </w:r>
      <w:r w:rsidR="000A4D4A" w:rsidRPr="00AA6839">
        <w:rPr>
          <w:rFonts w:ascii="Times New Roman" w:hAnsi="Times New Roman"/>
          <w:sz w:val="24"/>
          <w:szCs w:val="24"/>
          <w:lang w:eastAsia="ru-RU" w:bidi="he-IL"/>
        </w:rPr>
        <w:t xml:space="preserve">ановища органів місцевого самоврядування, </w:t>
      </w:r>
      <w:proofErr w:type="spellStart"/>
      <w:r w:rsidR="000A4D4A" w:rsidRPr="00AA6839">
        <w:rPr>
          <w:rFonts w:ascii="Times New Roman" w:hAnsi="Times New Roman"/>
          <w:sz w:val="24"/>
          <w:szCs w:val="24"/>
          <w:lang w:eastAsia="ru-RU" w:bidi="he-IL"/>
        </w:rPr>
        <w:t>саморегулівних</w:t>
      </w:r>
      <w:proofErr w:type="spellEnd"/>
      <w:r w:rsidR="000A4D4A" w:rsidRPr="00AA6839">
        <w:rPr>
          <w:rFonts w:ascii="Times New Roman" w:hAnsi="Times New Roman"/>
          <w:sz w:val="24"/>
          <w:szCs w:val="24"/>
          <w:lang w:eastAsia="ru-RU" w:bidi="he-IL"/>
        </w:rPr>
        <w:t xml:space="preserve"> організацій як суб</w:t>
      </w:r>
      <w:r w:rsidR="0091481C" w:rsidRPr="00AA6839">
        <w:rPr>
          <w:rFonts w:ascii="Times New Roman" w:hAnsi="Times New Roman"/>
          <w:sz w:val="24"/>
          <w:szCs w:val="24"/>
          <w:lang w:eastAsia="ru-RU" w:bidi="he-IL"/>
        </w:rPr>
        <w:t>’</w:t>
      </w:r>
      <w:r w:rsidR="000A4D4A" w:rsidRPr="00AA6839">
        <w:rPr>
          <w:rFonts w:ascii="Times New Roman" w:hAnsi="Times New Roman"/>
          <w:sz w:val="24"/>
          <w:szCs w:val="24"/>
          <w:lang w:eastAsia="ru-RU" w:bidi="he-IL"/>
        </w:rPr>
        <w:t>єктів організаційно-господарських повноважень.</w:t>
      </w:r>
    </w:p>
    <w:p w:rsidR="000A4D4A" w:rsidRPr="00AA6839" w:rsidRDefault="00694AE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b/>
          <w:bCs/>
          <w:sz w:val="24"/>
          <w:szCs w:val="24"/>
          <w:lang w:eastAsia="ru-RU" w:bidi="he-IL"/>
        </w:rPr>
        <w:t>6</w:t>
      </w:r>
      <w:r w:rsidR="000A4D4A" w:rsidRPr="00AA6839">
        <w:rPr>
          <w:rFonts w:ascii="Times New Roman" w:hAnsi="Times New Roman"/>
          <w:b/>
          <w:bCs/>
          <w:sz w:val="24"/>
          <w:szCs w:val="24"/>
          <w:lang w:eastAsia="ru-RU" w:bidi="he-IL"/>
        </w:rPr>
        <w:t>.4. Майнова основа господарювання</w:t>
      </w:r>
    </w:p>
    <w:p w:rsidR="000A4D4A" w:rsidRPr="00AA6839" w:rsidRDefault="001F5BD1"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 xml:space="preserve">Поняття та види майна у сфері господарювання, порядок його використання та джерела формування. </w:t>
      </w:r>
      <w:r w:rsidRPr="00AA6839">
        <w:rPr>
          <w:rFonts w:ascii="Times New Roman" w:hAnsi="Times New Roman"/>
          <w:color w:val="000000"/>
          <w:sz w:val="24"/>
          <w:szCs w:val="24"/>
          <w:shd w:val="clear" w:color="auto" w:fill="FFFFFF"/>
        </w:rPr>
        <w:t xml:space="preserve">Вклади учасників та засновників господарського товариства. </w:t>
      </w:r>
      <w:r w:rsidRPr="00AA6839">
        <w:rPr>
          <w:rFonts w:ascii="Times New Roman" w:hAnsi="Times New Roman"/>
          <w:sz w:val="24"/>
          <w:szCs w:val="24"/>
          <w:lang w:eastAsia="ru-RU" w:bidi="he-IL"/>
        </w:rPr>
        <w:t>Правові титули майна 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єктів господарських відносин: основні, додаткові правові титули, основні засади їх використання.</w:t>
      </w:r>
    </w:p>
    <w:p w:rsidR="000A4D4A" w:rsidRPr="00AA6839" w:rsidRDefault="001F5BD1"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Корпоративні права: поняття, види, порядок набуття, використання та припинення, проблеми вдосконалення правового режиму корпоративних прав. Цінні папери, їх поняття та види.</w:t>
      </w:r>
      <w:r w:rsidR="00BA29E4" w:rsidRPr="00AA6839">
        <w:rPr>
          <w:rFonts w:ascii="Times New Roman" w:hAnsi="Times New Roman"/>
          <w:color w:val="000000"/>
          <w:sz w:val="24"/>
          <w:szCs w:val="24"/>
          <w:shd w:val="clear" w:color="auto" w:fill="FFFFFF"/>
        </w:rPr>
        <w:t xml:space="preserve"> Умови і порядок випуску цінних паперів суб</w:t>
      </w:r>
      <w:r w:rsidR="0091481C" w:rsidRPr="00AA6839">
        <w:rPr>
          <w:rFonts w:ascii="Times New Roman" w:hAnsi="Times New Roman"/>
          <w:color w:val="000000"/>
          <w:sz w:val="24"/>
          <w:szCs w:val="24"/>
          <w:shd w:val="clear" w:color="auto" w:fill="FFFFFF"/>
        </w:rPr>
        <w:t>’</w:t>
      </w:r>
      <w:r w:rsidR="00BA29E4" w:rsidRPr="00AA6839">
        <w:rPr>
          <w:rFonts w:ascii="Times New Roman" w:hAnsi="Times New Roman"/>
          <w:color w:val="000000"/>
          <w:sz w:val="24"/>
          <w:szCs w:val="24"/>
          <w:shd w:val="clear" w:color="auto" w:fill="FFFFFF"/>
        </w:rPr>
        <w:t>єктами господарювання. Придбання цінних паперів суб</w:t>
      </w:r>
      <w:r w:rsidR="0091481C" w:rsidRPr="00AA6839">
        <w:rPr>
          <w:rFonts w:ascii="Times New Roman" w:hAnsi="Times New Roman"/>
          <w:color w:val="000000"/>
          <w:sz w:val="24"/>
          <w:szCs w:val="24"/>
          <w:shd w:val="clear" w:color="auto" w:fill="FFFFFF"/>
        </w:rPr>
        <w:t>’</w:t>
      </w:r>
      <w:r w:rsidR="00BA29E4" w:rsidRPr="00AA6839">
        <w:rPr>
          <w:rFonts w:ascii="Times New Roman" w:hAnsi="Times New Roman"/>
          <w:color w:val="000000"/>
          <w:sz w:val="24"/>
          <w:szCs w:val="24"/>
          <w:shd w:val="clear" w:color="auto" w:fill="FFFFFF"/>
        </w:rPr>
        <w:t xml:space="preserve">єктами господарювання. </w:t>
      </w:r>
    </w:p>
    <w:p w:rsidR="000A4D4A" w:rsidRPr="00AA6839" w:rsidRDefault="001F5BD1"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 xml:space="preserve">Особливості правового режиму (в </w:t>
      </w:r>
      <w:proofErr w:type="spellStart"/>
      <w:r w:rsidRPr="00AA6839">
        <w:rPr>
          <w:rFonts w:ascii="Times New Roman" w:hAnsi="Times New Roman"/>
          <w:sz w:val="24"/>
          <w:szCs w:val="24"/>
          <w:lang w:eastAsia="ru-RU" w:bidi="he-IL"/>
        </w:rPr>
        <w:t>т.ч</w:t>
      </w:r>
      <w:proofErr w:type="spellEnd"/>
      <w:r w:rsidRPr="00AA6839">
        <w:rPr>
          <w:rFonts w:ascii="Times New Roman" w:hAnsi="Times New Roman"/>
          <w:sz w:val="24"/>
          <w:szCs w:val="24"/>
          <w:lang w:eastAsia="ru-RU" w:bidi="he-IL"/>
        </w:rPr>
        <w:t>. засобів захисту) державної власності. Приватизація державного та комунального майна.</w:t>
      </w:r>
    </w:p>
    <w:p w:rsidR="00FD4D3E" w:rsidRPr="00AA6839" w:rsidRDefault="001F5BD1" w:rsidP="00BD65B2">
      <w:pPr>
        <w:shd w:val="clear" w:color="auto" w:fill="FFFFFF"/>
        <w:spacing w:after="0" w:line="240" w:lineRule="auto"/>
        <w:ind w:firstLine="567"/>
        <w:jc w:val="both"/>
        <w:rPr>
          <w:rFonts w:ascii="Times New Roman" w:hAnsi="Times New Roman"/>
          <w:b/>
          <w:bCs/>
          <w:sz w:val="24"/>
          <w:szCs w:val="24"/>
          <w:lang w:eastAsia="ru-RU" w:bidi="he-IL"/>
        </w:rPr>
      </w:pPr>
      <w:r w:rsidRPr="00AA6839">
        <w:rPr>
          <w:rFonts w:ascii="Times New Roman" w:hAnsi="Times New Roman"/>
          <w:b/>
          <w:bCs/>
          <w:sz w:val="24"/>
          <w:szCs w:val="24"/>
          <w:lang w:eastAsia="ru-RU" w:bidi="he-IL"/>
        </w:rPr>
        <w:t>6.5. Використання у господарській діяльності прав інтелектуальної власності.</w:t>
      </w:r>
    </w:p>
    <w:p w:rsidR="00FD4D3E" w:rsidRPr="00AA6839" w:rsidRDefault="001F5BD1" w:rsidP="00BD65B2">
      <w:pPr>
        <w:shd w:val="clear" w:color="auto" w:fill="FFFFFF"/>
        <w:spacing w:after="0" w:line="240" w:lineRule="auto"/>
        <w:ind w:firstLine="567"/>
        <w:jc w:val="both"/>
        <w:rPr>
          <w:rFonts w:ascii="Times New Roman" w:hAnsi="Times New Roman"/>
          <w:b/>
          <w:bCs/>
          <w:sz w:val="24"/>
          <w:szCs w:val="24"/>
          <w:lang w:eastAsia="ru-RU" w:bidi="he-IL"/>
        </w:rPr>
      </w:pPr>
      <w:r w:rsidRPr="00AA6839">
        <w:rPr>
          <w:rFonts w:ascii="Times New Roman" w:hAnsi="Times New Roman"/>
          <w:color w:val="000000"/>
          <w:sz w:val="24"/>
          <w:szCs w:val="24"/>
          <w:shd w:val="clear" w:color="auto" w:fill="FFFFFF"/>
        </w:rPr>
        <w:t>Регулювання відносин щодо</w:t>
      </w:r>
      <w:r w:rsidR="00BA29E4" w:rsidRPr="00AA6839">
        <w:rPr>
          <w:rFonts w:ascii="Times New Roman" w:hAnsi="Times New Roman"/>
          <w:color w:val="000000"/>
          <w:sz w:val="24"/>
          <w:szCs w:val="24"/>
          <w:shd w:val="clear" w:color="auto" w:fill="FFFFFF"/>
        </w:rPr>
        <w:t xml:space="preserve"> використання у господарській діяльності прав інтелектуальної власності. Об</w:t>
      </w:r>
      <w:r w:rsidR="0091481C" w:rsidRPr="00AA6839">
        <w:rPr>
          <w:rFonts w:ascii="Times New Roman" w:hAnsi="Times New Roman"/>
          <w:color w:val="000000"/>
          <w:sz w:val="24"/>
          <w:szCs w:val="24"/>
          <w:shd w:val="clear" w:color="auto" w:fill="FFFFFF"/>
        </w:rPr>
        <w:t>’</w:t>
      </w:r>
      <w:r w:rsidR="00BA29E4" w:rsidRPr="00AA6839">
        <w:rPr>
          <w:rFonts w:ascii="Times New Roman" w:hAnsi="Times New Roman"/>
          <w:color w:val="000000"/>
          <w:sz w:val="24"/>
          <w:szCs w:val="24"/>
          <w:shd w:val="clear" w:color="auto" w:fill="FFFFFF"/>
        </w:rPr>
        <w:t xml:space="preserve">єкти прав інтелектуальної власності у сфері господарювання. Правомочності щодо використання винаходу, корисної моделі та промислового зразка. Правомочності щодо використання торговельної марки. Правомочності щодо використання </w:t>
      </w:r>
      <w:r w:rsidR="00BA29E4" w:rsidRPr="00AA6839">
        <w:rPr>
          <w:rFonts w:ascii="Times New Roman" w:hAnsi="Times New Roman"/>
          <w:color w:val="000000"/>
          <w:sz w:val="24"/>
          <w:szCs w:val="24"/>
          <w:shd w:val="clear" w:color="auto" w:fill="FFFFFF"/>
        </w:rPr>
        <w:lastRenderedPageBreak/>
        <w:t>торговельної марки, право на яку належить кільком особам. Правомочності суб</w:t>
      </w:r>
      <w:r w:rsidR="0091481C" w:rsidRPr="00AA6839">
        <w:rPr>
          <w:rFonts w:ascii="Times New Roman" w:hAnsi="Times New Roman"/>
          <w:color w:val="000000"/>
          <w:sz w:val="24"/>
          <w:szCs w:val="24"/>
          <w:shd w:val="clear" w:color="auto" w:fill="FFFFFF"/>
        </w:rPr>
        <w:t>’</w:t>
      </w:r>
      <w:r w:rsidR="00BA29E4" w:rsidRPr="00AA6839">
        <w:rPr>
          <w:rFonts w:ascii="Times New Roman" w:hAnsi="Times New Roman"/>
          <w:color w:val="000000"/>
          <w:sz w:val="24"/>
          <w:szCs w:val="24"/>
          <w:shd w:val="clear" w:color="auto" w:fill="FFFFFF"/>
        </w:rPr>
        <w:t>єктів господарювання щодо комерційного найменування. Правомочності щодо використання географічного зазначення. Використання назви країни походження товару. Правомочності суб</w:t>
      </w:r>
      <w:r w:rsidR="0091481C" w:rsidRPr="00AA6839">
        <w:rPr>
          <w:rFonts w:ascii="Times New Roman" w:hAnsi="Times New Roman"/>
          <w:color w:val="000000"/>
          <w:sz w:val="24"/>
          <w:szCs w:val="24"/>
          <w:shd w:val="clear" w:color="auto" w:fill="FFFFFF"/>
        </w:rPr>
        <w:t>’</w:t>
      </w:r>
      <w:r w:rsidR="00BA29E4" w:rsidRPr="00AA6839">
        <w:rPr>
          <w:rFonts w:ascii="Times New Roman" w:hAnsi="Times New Roman"/>
          <w:color w:val="000000"/>
          <w:sz w:val="24"/>
          <w:szCs w:val="24"/>
          <w:shd w:val="clear" w:color="auto" w:fill="FFFFFF"/>
        </w:rPr>
        <w:t>єктів господарювання щодо комерційної таємниці</w:t>
      </w:r>
    </w:p>
    <w:p w:rsidR="000A4D4A" w:rsidRPr="00AA6839" w:rsidRDefault="001F5BD1"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b/>
          <w:bCs/>
          <w:sz w:val="24"/>
          <w:szCs w:val="24"/>
          <w:lang w:eastAsia="ru-RU" w:bidi="he-IL"/>
        </w:rPr>
        <w:t>6.6. Загальні положення про господарські зобов</w:t>
      </w:r>
      <w:r w:rsidR="0091481C" w:rsidRPr="00AA6839">
        <w:rPr>
          <w:rFonts w:ascii="Times New Roman" w:hAnsi="Times New Roman"/>
          <w:b/>
          <w:bCs/>
          <w:sz w:val="24"/>
          <w:szCs w:val="24"/>
          <w:lang w:eastAsia="ru-RU" w:bidi="he-IL"/>
        </w:rPr>
        <w:t>’</w:t>
      </w:r>
      <w:r w:rsidRPr="00AA6839">
        <w:rPr>
          <w:rFonts w:ascii="Times New Roman" w:hAnsi="Times New Roman"/>
          <w:b/>
          <w:bCs/>
          <w:sz w:val="24"/>
          <w:szCs w:val="24"/>
          <w:lang w:eastAsia="ru-RU" w:bidi="he-IL"/>
        </w:rPr>
        <w:t>язання і господарські договори</w:t>
      </w:r>
    </w:p>
    <w:p w:rsidR="000A4D4A" w:rsidRPr="00AA6839" w:rsidRDefault="001F5BD1"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Поняття, підстави виникнення та види господарських зобов</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язань. Ро</w:t>
      </w:r>
      <w:r w:rsidR="0037451D" w:rsidRPr="00AA6839">
        <w:rPr>
          <w:rFonts w:ascii="Times New Roman" w:hAnsi="Times New Roman"/>
          <w:sz w:val="24"/>
          <w:szCs w:val="24"/>
          <w:lang w:eastAsia="ru-RU" w:bidi="he-IL"/>
        </w:rPr>
        <w:t>змежування понять «</w:t>
      </w:r>
      <w:r w:rsidRPr="00AA6839">
        <w:rPr>
          <w:rFonts w:ascii="Times New Roman" w:hAnsi="Times New Roman"/>
          <w:sz w:val="24"/>
          <w:szCs w:val="24"/>
          <w:lang w:eastAsia="ru-RU" w:bidi="he-IL"/>
        </w:rPr>
        <w:t>цивільне зобов</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язання</w:t>
      </w:r>
      <w:r w:rsidR="0037451D" w:rsidRPr="00AA6839">
        <w:rPr>
          <w:rFonts w:ascii="Times New Roman" w:hAnsi="Times New Roman"/>
          <w:sz w:val="24"/>
          <w:szCs w:val="24"/>
          <w:lang w:eastAsia="ru-RU" w:bidi="he-IL"/>
        </w:rPr>
        <w:t>»</w:t>
      </w:r>
      <w:r w:rsidR="000A4D4A" w:rsidRPr="00AA6839">
        <w:rPr>
          <w:rFonts w:ascii="Times New Roman" w:hAnsi="Times New Roman"/>
          <w:sz w:val="24"/>
          <w:szCs w:val="24"/>
          <w:lang w:eastAsia="ru-RU" w:bidi="he-IL"/>
        </w:rPr>
        <w:t xml:space="preserve"> та </w:t>
      </w:r>
      <w:r w:rsidR="0037451D" w:rsidRPr="00AA6839">
        <w:rPr>
          <w:rFonts w:ascii="Times New Roman" w:hAnsi="Times New Roman"/>
          <w:sz w:val="24"/>
          <w:szCs w:val="24"/>
          <w:lang w:eastAsia="ru-RU" w:bidi="he-IL"/>
        </w:rPr>
        <w:t>«</w:t>
      </w:r>
      <w:r w:rsidR="000A4D4A" w:rsidRPr="00AA6839">
        <w:rPr>
          <w:rFonts w:ascii="Times New Roman" w:hAnsi="Times New Roman"/>
          <w:sz w:val="24"/>
          <w:szCs w:val="24"/>
          <w:lang w:eastAsia="ru-RU" w:bidi="he-IL"/>
        </w:rPr>
        <w:t>господарське зобов</w:t>
      </w:r>
      <w:r w:rsidR="0091481C" w:rsidRPr="00AA6839">
        <w:rPr>
          <w:rFonts w:ascii="Times New Roman" w:hAnsi="Times New Roman"/>
          <w:sz w:val="24"/>
          <w:szCs w:val="24"/>
          <w:lang w:eastAsia="ru-RU" w:bidi="he-IL"/>
        </w:rPr>
        <w:t>’</w:t>
      </w:r>
      <w:r w:rsidR="000A4D4A" w:rsidRPr="00AA6839">
        <w:rPr>
          <w:rFonts w:ascii="Times New Roman" w:hAnsi="Times New Roman"/>
          <w:sz w:val="24"/>
          <w:szCs w:val="24"/>
          <w:lang w:eastAsia="ru-RU" w:bidi="he-IL"/>
        </w:rPr>
        <w:t>язання</w:t>
      </w:r>
      <w:r w:rsidR="0037451D" w:rsidRPr="00AA6839">
        <w:rPr>
          <w:rFonts w:ascii="Times New Roman" w:hAnsi="Times New Roman"/>
          <w:sz w:val="24"/>
          <w:szCs w:val="24"/>
          <w:lang w:eastAsia="ru-RU" w:bidi="he-IL"/>
        </w:rPr>
        <w:t>»</w:t>
      </w:r>
      <w:r w:rsidR="000A4D4A" w:rsidRPr="00AA6839">
        <w:rPr>
          <w:rFonts w:ascii="Times New Roman" w:hAnsi="Times New Roman"/>
          <w:sz w:val="24"/>
          <w:szCs w:val="24"/>
          <w:lang w:eastAsia="ru-RU" w:bidi="he-IL"/>
        </w:rPr>
        <w:t>.</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Поняття, ознаки, види господарських договорів та форми/шляхи регулювання договірних відносин. Розмежування господарських, цивільних і адміністративних договорів. Тлумачення господарських договорів. Умови та порядок укладення господарських договорів.</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 xml:space="preserve">Співвідношення понять </w:t>
      </w:r>
      <w:r w:rsidR="0037451D"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істотні умови договору</w:t>
      </w:r>
      <w:r w:rsidR="0037451D"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 xml:space="preserve"> та </w:t>
      </w:r>
      <w:r w:rsidR="0037451D"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обов</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язкові умови договору</w:t>
      </w:r>
      <w:r w:rsidR="0037451D"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 Форма господарського договору та особливості модифікації письмової форми договору.</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Виконання господарських договорів. Поняття виконання договору. Принципи виконання договору. 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єкти виконання договору. Місце і час виконання договірних зобов</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язань. Предмет і спосіб виконання договірних зобов</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 xml:space="preserve">язань. </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Способи забезпечення виконання господарських зобов</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 xml:space="preserve">язань. Неустойка, її форми та види. Застава та її види. Порука. Гарантія. Завдаток. </w:t>
      </w:r>
      <w:proofErr w:type="spellStart"/>
      <w:r w:rsidRPr="00AA6839">
        <w:rPr>
          <w:rFonts w:ascii="Times New Roman" w:hAnsi="Times New Roman"/>
          <w:sz w:val="24"/>
          <w:szCs w:val="24"/>
          <w:lang w:eastAsia="ru-RU" w:bidi="he-IL"/>
        </w:rPr>
        <w:t>Притримання</w:t>
      </w:r>
      <w:proofErr w:type="spellEnd"/>
      <w:r w:rsidRPr="00AA6839">
        <w:rPr>
          <w:rFonts w:ascii="Times New Roman" w:hAnsi="Times New Roman"/>
          <w:sz w:val="24"/>
          <w:szCs w:val="24"/>
          <w:lang w:eastAsia="ru-RU" w:bidi="he-IL"/>
        </w:rPr>
        <w:t xml:space="preserve">. </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Припинення господарських договорів. Припинення господарського зобов</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язання виконанням. Припинення господарського зобов</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язання зарахуванням. Припинення господарського зобов</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язання за домовленістю сторін. Припинення господарського зобов</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язання у разі поєднання його сторін в одній особі. Припинення господарського зобов</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язання неможливістю виконання. Недійсність господарського зобов</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язання.</w:t>
      </w:r>
    </w:p>
    <w:p w:rsidR="000A4D4A" w:rsidRPr="00AA6839" w:rsidRDefault="00694AE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b/>
          <w:bCs/>
          <w:sz w:val="24"/>
          <w:szCs w:val="24"/>
          <w:lang w:eastAsia="ru-RU" w:bidi="he-IL"/>
        </w:rPr>
        <w:t>6</w:t>
      </w:r>
      <w:r w:rsidR="000A4D4A" w:rsidRPr="00AA6839">
        <w:rPr>
          <w:rFonts w:ascii="Times New Roman" w:hAnsi="Times New Roman"/>
          <w:b/>
          <w:bCs/>
          <w:sz w:val="24"/>
          <w:szCs w:val="24"/>
          <w:lang w:eastAsia="ru-RU" w:bidi="he-IL"/>
        </w:rPr>
        <w:t>.</w:t>
      </w:r>
      <w:r w:rsidR="00FD4D3E" w:rsidRPr="00AA6839">
        <w:rPr>
          <w:rFonts w:ascii="Times New Roman" w:hAnsi="Times New Roman"/>
          <w:b/>
          <w:bCs/>
          <w:sz w:val="24"/>
          <w:szCs w:val="24"/>
          <w:lang w:eastAsia="ru-RU" w:bidi="he-IL"/>
        </w:rPr>
        <w:t>7</w:t>
      </w:r>
      <w:r w:rsidR="000A4D4A" w:rsidRPr="00AA6839">
        <w:rPr>
          <w:rFonts w:ascii="Times New Roman" w:hAnsi="Times New Roman"/>
          <w:b/>
          <w:bCs/>
          <w:sz w:val="24"/>
          <w:szCs w:val="24"/>
          <w:lang w:eastAsia="ru-RU" w:bidi="he-IL"/>
        </w:rPr>
        <w:t>. Окремі види господарської діяльності</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 xml:space="preserve">Господарсько-торговельна діяльність. Організаційні форми торговельної діяльності. Порядок заняття торговельною діяльністю та правила торговельного обслуговування населення. Правове регулювання застосування реєстраторів розрахункових операцій та книг обліку розрахункових операцій. Правове регулювання окремих видів </w:t>
      </w:r>
      <w:proofErr w:type="spellStart"/>
      <w:r w:rsidRPr="00AA6839">
        <w:rPr>
          <w:rFonts w:ascii="Times New Roman" w:hAnsi="Times New Roman"/>
          <w:sz w:val="24"/>
          <w:szCs w:val="24"/>
          <w:lang w:eastAsia="ru-RU" w:bidi="he-IL"/>
        </w:rPr>
        <w:t>посередницько</w:t>
      </w:r>
      <w:proofErr w:type="spellEnd"/>
      <w:r w:rsidRPr="00AA6839">
        <w:rPr>
          <w:rFonts w:ascii="Times New Roman" w:hAnsi="Times New Roman"/>
          <w:sz w:val="24"/>
          <w:szCs w:val="24"/>
          <w:lang w:eastAsia="ru-RU" w:bidi="he-IL"/>
        </w:rPr>
        <w:t>-торговельної діяльності: поставка, контрактація сільськогосподарської продукції, енергопостачання, біржова торгівля, оренда майна та лізинг, міна (бартер) та інші договори.</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Комерційне посередництво (агентські відносини). Агентські договори.</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Капітальне будівництво.</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Правове регулювання інноваційної діяльності. Об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єкти інноваційної діяльності. Правові форми комерціалізації інноваційних продуктів: договори на створення і передачу науково-технічної продукції та інші договори, передача майнових прав на об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єкти інтелектуальної (промислової) власності як вкладів до статутних капіталів створюваних 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 xml:space="preserve">єктами господарювання. </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Правове регулювання діяльності ринків фінансових послуг. Національна комісія, що здійснює державне регулювання у сфері ринків фінансових послуг. Правове регулювання банківської діяльності. Національний банк України. Правове регулювання страхової діяльності. Правове регулювання ринку цінних паперів. Аудит. Аудиторська палата України.</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Використання у підприємницькій діяльності прав інших 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єктів господарювання.</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Зовнішньоекономічна діяльність.</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Правове регулювання інвестиційної діяльності.</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Спеціальні режими господарювання.</w:t>
      </w:r>
    </w:p>
    <w:p w:rsidR="000A4D4A" w:rsidRPr="00AA6839" w:rsidRDefault="00694AE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b/>
          <w:bCs/>
          <w:sz w:val="24"/>
          <w:szCs w:val="24"/>
          <w:lang w:eastAsia="ru-RU" w:bidi="he-IL"/>
        </w:rPr>
        <w:t>6</w:t>
      </w:r>
      <w:r w:rsidR="000A4D4A" w:rsidRPr="00AA6839">
        <w:rPr>
          <w:rFonts w:ascii="Times New Roman" w:hAnsi="Times New Roman"/>
          <w:b/>
          <w:bCs/>
          <w:sz w:val="24"/>
          <w:szCs w:val="24"/>
          <w:lang w:eastAsia="ru-RU" w:bidi="he-IL"/>
        </w:rPr>
        <w:t>.</w:t>
      </w:r>
      <w:r w:rsidR="00FD4D3E" w:rsidRPr="00AA6839">
        <w:rPr>
          <w:rFonts w:ascii="Times New Roman" w:hAnsi="Times New Roman"/>
          <w:b/>
          <w:bCs/>
          <w:sz w:val="24"/>
          <w:szCs w:val="24"/>
          <w:lang w:eastAsia="ru-RU" w:bidi="he-IL"/>
        </w:rPr>
        <w:t>8</w:t>
      </w:r>
      <w:r w:rsidR="000A4D4A" w:rsidRPr="00AA6839">
        <w:rPr>
          <w:rFonts w:ascii="Times New Roman" w:hAnsi="Times New Roman"/>
          <w:b/>
          <w:bCs/>
          <w:sz w:val="24"/>
          <w:szCs w:val="24"/>
          <w:lang w:eastAsia="ru-RU" w:bidi="he-IL"/>
        </w:rPr>
        <w:t xml:space="preserve">. </w:t>
      </w:r>
      <w:r w:rsidR="007B18F2" w:rsidRPr="00AA6839">
        <w:rPr>
          <w:rFonts w:ascii="Times New Roman" w:hAnsi="Times New Roman"/>
          <w:b/>
          <w:bCs/>
          <w:sz w:val="24"/>
          <w:szCs w:val="24"/>
          <w:lang w:eastAsia="ru-RU" w:bidi="he-IL"/>
        </w:rPr>
        <w:t>Економічна конкуренція і захист права інтелектуальної власності.</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Співвідношення економічної конкуренції та монополізму. Державне регулювання відносин у сфері економічної конкуренції: причини, мета, принципи та органи. Правовий статус та компетенція Антимонопольного комітету України. Визначення та класифікація порушень у сфері економічної конкуренції.</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lastRenderedPageBreak/>
        <w:t>Концентрація 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єктів господарювання: поняття, види, випадки обов</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язкового отримання попереднього дозволу.</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Монополістичні зловживання: 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єкт/суб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єкти, заборонені дії, відповідальність та порядок її застосування.</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Недобросовісна конкуренція</w:t>
      </w:r>
      <w:r w:rsidR="00577FBC" w:rsidRPr="00AA6839">
        <w:rPr>
          <w:rFonts w:ascii="Times New Roman" w:hAnsi="Times New Roman"/>
          <w:sz w:val="24"/>
          <w:szCs w:val="24"/>
          <w:lang w:eastAsia="ru-RU" w:bidi="he-IL"/>
        </w:rPr>
        <w:t>, її поняття та види</w:t>
      </w:r>
      <w:r w:rsidRPr="00AA6839">
        <w:rPr>
          <w:rFonts w:ascii="Times New Roman" w:hAnsi="Times New Roman"/>
          <w:sz w:val="24"/>
          <w:szCs w:val="24"/>
          <w:lang w:eastAsia="ru-RU" w:bidi="he-IL"/>
        </w:rPr>
        <w:t xml:space="preserve"> </w:t>
      </w:r>
      <w:proofErr w:type="spellStart"/>
      <w:r w:rsidRPr="00AA6839">
        <w:rPr>
          <w:rFonts w:ascii="Times New Roman" w:hAnsi="Times New Roman"/>
          <w:sz w:val="24"/>
          <w:szCs w:val="24"/>
          <w:lang w:eastAsia="ru-RU" w:bidi="he-IL"/>
        </w:rPr>
        <w:t>Антиконкурентні</w:t>
      </w:r>
      <w:proofErr w:type="spellEnd"/>
      <w:r w:rsidRPr="00AA6839">
        <w:rPr>
          <w:rFonts w:ascii="Times New Roman" w:hAnsi="Times New Roman"/>
          <w:sz w:val="24"/>
          <w:szCs w:val="24"/>
          <w:lang w:eastAsia="ru-RU" w:bidi="he-IL"/>
        </w:rPr>
        <w:t xml:space="preserve"> узгоджені дії 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 xml:space="preserve">єктів господарювання. Зловживання монопольним становищем. </w:t>
      </w:r>
      <w:proofErr w:type="spellStart"/>
      <w:r w:rsidRPr="00AA6839">
        <w:rPr>
          <w:rFonts w:ascii="Times New Roman" w:hAnsi="Times New Roman"/>
          <w:sz w:val="24"/>
          <w:szCs w:val="24"/>
          <w:lang w:eastAsia="ru-RU" w:bidi="he-IL"/>
        </w:rPr>
        <w:t>Антиконкурентні</w:t>
      </w:r>
      <w:proofErr w:type="spellEnd"/>
      <w:r w:rsidRPr="00AA6839">
        <w:rPr>
          <w:rFonts w:ascii="Times New Roman" w:hAnsi="Times New Roman"/>
          <w:sz w:val="24"/>
          <w:szCs w:val="24"/>
          <w:lang w:eastAsia="ru-RU" w:bidi="he-IL"/>
        </w:rPr>
        <w:t xml:space="preserve"> узгоджені дії органів влади, органів місцевого самоврядування, органів адміністративно-господарського управління та контролю. Контроль за концентрацією суб</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єктів господарювання.</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 xml:space="preserve">Особливості застосування відповідальності за порушення вимог </w:t>
      </w:r>
      <w:proofErr w:type="spellStart"/>
      <w:r w:rsidRPr="00AA6839">
        <w:rPr>
          <w:rFonts w:ascii="Times New Roman" w:hAnsi="Times New Roman"/>
          <w:sz w:val="24"/>
          <w:szCs w:val="24"/>
          <w:lang w:eastAsia="ru-RU" w:bidi="he-IL"/>
        </w:rPr>
        <w:t>антимонопольно</w:t>
      </w:r>
      <w:proofErr w:type="spellEnd"/>
      <w:r w:rsidRPr="00AA6839">
        <w:rPr>
          <w:rFonts w:ascii="Times New Roman" w:hAnsi="Times New Roman"/>
          <w:sz w:val="24"/>
          <w:szCs w:val="24"/>
          <w:lang w:eastAsia="ru-RU" w:bidi="he-IL"/>
        </w:rPr>
        <w:t>-конкурентного законодавства Проблеми судової практики, пов</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язаної із застосуванням антимонопольного законодавства.</w:t>
      </w:r>
    </w:p>
    <w:p w:rsidR="000A4D4A" w:rsidRPr="00AA6839" w:rsidRDefault="00694AE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b/>
          <w:bCs/>
          <w:sz w:val="24"/>
          <w:szCs w:val="24"/>
          <w:lang w:eastAsia="ru-RU" w:bidi="he-IL"/>
        </w:rPr>
        <w:t>6</w:t>
      </w:r>
      <w:r w:rsidR="000A4D4A" w:rsidRPr="00AA6839">
        <w:rPr>
          <w:rFonts w:ascii="Times New Roman" w:hAnsi="Times New Roman"/>
          <w:b/>
          <w:bCs/>
          <w:sz w:val="24"/>
          <w:szCs w:val="24"/>
          <w:lang w:eastAsia="ru-RU" w:bidi="he-IL"/>
        </w:rPr>
        <w:t>.</w:t>
      </w:r>
      <w:r w:rsidR="00FD4D3E" w:rsidRPr="00AA6839">
        <w:rPr>
          <w:rFonts w:ascii="Times New Roman" w:hAnsi="Times New Roman"/>
          <w:b/>
          <w:bCs/>
          <w:sz w:val="24"/>
          <w:szCs w:val="24"/>
          <w:lang w:eastAsia="ru-RU" w:bidi="he-IL"/>
        </w:rPr>
        <w:t>9</w:t>
      </w:r>
      <w:r w:rsidR="000A4D4A" w:rsidRPr="00AA6839">
        <w:rPr>
          <w:rFonts w:ascii="Times New Roman" w:hAnsi="Times New Roman"/>
          <w:b/>
          <w:bCs/>
          <w:sz w:val="24"/>
          <w:szCs w:val="24"/>
          <w:lang w:eastAsia="ru-RU" w:bidi="he-IL"/>
        </w:rPr>
        <w:t>. Господарська відповідальність</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Особливості господарсько-правової відповідальності як виду юридичної відповідальності. Господарське правопорушення як підстава для застосування господарсько-правової відповідальності. Застосування господарсько-правової відповідальності. Реалізація господарсько-правової відповідальності.</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Відшкодування збитків у сфері господарювання.</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 xml:space="preserve">Співвідношення понять </w:t>
      </w:r>
      <w:r w:rsidR="0037451D"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господарсько-правова відповідальність</w:t>
      </w:r>
      <w:r w:rsidR="0037451D"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 xml:space="preserve"> та </w:t>
      </w:r>
      <w:r w:rsidR="0037451D"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господарсько-правові санкції</w:t>
      </w:r>
      <w:r w:rsidR="0037451D"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 Спільні та відмінні риси неустойки (Цивільний кодекс України) та штрафних санкцій (Господарський кодекс України). Розмір та порядок застосування штрафних санкцій. Строк нарахування штрафних санкцій за прострочення виконання зобов</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 xml:space="preserve">язання. </w:t>
      </w:r>
      <w:proofErr w:type="spellStart"/>
      <w:r w:rsidRPr="00AA6839">
        <w:rPr>
          <w:rFonts w:ascii="Times New Roman" w:hAnsi="Times New Roman"/>
          <w:sz w:val="24"/>
          <w:szCs w:val="24"/>
          <w:lang w:eastAsia="ru-RU" w:bidi="he-IL"/>
        </w:rPr>
        <w:t>Оперативно</w:t>
      </w:r>
      <w:proofErr w:type="spellEnd"/>
      <w:r w:rsidRPr="00AA6839">
        <w:rPr>
          <w:rFonts w:ascii="Times New Roman" w:hAnsi="Times New Roman"/>
          <w:sz w:val="24"/>
          <w:szCs w:val="24"/>
          <w:lang w:eastAsia="ru-RU" w:bidi="he-IL"/>
        </w:rPr>
        <w:t>-господарські санкції.</w:t>
      </w:r>
    </w:p>
    <w:p w:rsidR="000A4D4A" w:rsidRPr="00AA6839" w:rsidRDefault="000A4D4A" w:rsidP="00BD65B2">
      <w:pPr>
        <w:shd w:val="clear" w:color="auto" w:fill="FFFFFF"/>
        <w:spacing w:after="0" w:line="240" w:lineRule="auto"/>
        <w:ind w:firstLine="567"/>
        <w:jc w:val="both"/>
        <w:rPr>
          <w:rFonts w:ascii="Times New Roman" w:hAnsi="Times New Roman"/>
          <w:sz w:val="24"/>
          <w:szCs w:val="24"/>
          <w:lang w:eastAsia="ru-RU" w:bidi="he-IL"/>
        </w:rPr>
      </w:pPr>
      <w:r w:rsidRPr="00AA6839">
        <w:rPr>
          <w:rFonts w:ascii="Times New Roman" w:hAnsi="Times New Roman"/>
          <w:sz w:val="24"/>
          <w:szCs w:val="24"/>
          <w:lang w:eastAsia="ru-RU" w:bidi="he-IL"/>
        </w:rPr>
        <w:t>Особливості відповідальності за прострочення виконання грошових та не грошових зобов</w:t>
      </w:r>
      <w:r w:rsidR="0091481C" w:rsidRPr="00AA6839">
        <w:rPr>
          <w:rFonts w:ascii="Times New Roman" w:hAnsi="Times New Roman"/>
          <w:sz w:val="24"/>
          <w:szCs w:val="24"/>
          <w:lang w:eastAsia="ru-RU" w:bidi="he-IL"/>
        </w:rPr>
        <w:t>’</w:t>
      </w:r>
      <w:r w:rsidRPr="00AA6839">
        <w:rPr>
          <w:rFonts w:ascii="Times New Roman" w:hAnsi="Times New Roman"/>
          <w:sz w:val="24"/>
          <w:szCs w:val="24"/>
          <w:lang w:eastAsia="ru-RU" w:bidi="he-IL"/>
        </w:rPr>
        <w:t>язань. Адміністративно-господарські санкції та їх відмінність від адміністративної відповідальності.</w:t>
      </w:r>
    </w:p>
    <w:p w:rsidR="000A4D4A" w:rsidRPr="00AA6839" w:rsidRDefault="000A4D4A" w:rsidP="00BD65B2">
      <w:pPr>
        <w:shd w:val="clear" w:color="auto" w:fill="FFFFFF"/>
        <w:spacing w:after="0" w:line="240" w:lineRule="auto"/>
        <w:ind w:firstLine="567"/>
        <w:jc w:val="center"/>
        <w:rPr>
          <w:rFonts w:ascii="Times New Roman" w:hAnsi="Times New Roman"/>
          <w:b/>
          <w:bCs/>
          <w:sz w:val="24"/>
          <w:szCs w:val="24"/>
          <w:lang w:eastAsia="ru-RU" w:bidi="he-IL"/>
        </w:rPr>
      </w:pPr>
    </w:p>
    <w:p w:rsidR="0005366C" w:rsidRDefault="000A4D4A" w:rsidP="00BD65B2">
      <w:pPr>
        <w:shd w:val="clear" w:color="auto" w:fill="FFFFFF"/>
        <w:spacing w:after="0" w:line="240" w:lineRule="auto"/>
        <w:ind w:firstLine="567"/>
        <w:jc w:val="center"/>
        <w:rPr>
          <w:rFonts w:ascii="Times New Roman" w:hAnsi="Times New Roman"/>
          <w:b/>
          <w:bCs/>
          <w:sz w:val="24"/>
          <w:szCs w:val="24"/>
          <w:lang w:eastAsia="ru-RU" w:bidi="he-IL"/>
        </w:rPr>
      </w:pPr>
      <w:r w:rsidRPr="00AA6839">
        <w:rPr>
          <w:rFonts w:ascii="Times New Roman" w:hAnsi="Times New Roman"/>
          <w:b/>
          <w:bCs/>
          <w:sz w:val="24"/>
          <w:szCs w:val="24"/>
          <w:lang w:eastAsia="ru-RU" w:bidi="he-IL"/>
        </w:rPr>
        <w:t>V</w:t>
      </w:r>
      <w:r w:rsidR="00694AEA" w:rsidRPr="00AA6839">
        <w:rPr>
          <w:rFonts w:ascii="Times New Roman" w:hAnsi="Times New Roman"/>
          <w:b/>
          <w:bCs/>
          <w:sz w:val="24"/>
          <w:szCs w:val="24"/>
          <w:lang w:eastAsia="ru-RU" w:bidi="he-IL"/>
        </w:rPr>
        <w:t>І</w:t>
      </w:r>
      <w:r w:rsidR="000C6850" w:rsidRPr="00AA6839">
        <w:rPr>
          <w:rFonts w:ascii="Times New Roman" w:hAnsi="Times New Roman"/>
          <w:b/>
          <w:bCs/>
          <w:sz w:val="24"/>
          <w:szCs w:val="24"/>
          <w:lang w:eastAsia="ru-RU" w:bidi="he-IL"/>
        </w:rPr>
        <w:t>I</w:t>
      </w:r>
      <w:r w:rsidRPr="00AA6839">
        <w:rPr>
          <w:rFonts w:ascii="Times New Roman" w:hAnsi="Times New Roman"/>
          <w:b/>
          <w:bCs/>
          <w:sz w:val="24"/>
          <w:szCs w:val="24"/>
          <w:lang w:eastAsia="ru-RU" w:bidi="he-IL"/>
        </w:rPr>
        <w:t xml:space="preserve">. </w:t>
      </w:r>
      <w:r w:rsidR="0005366C" w:rsidRPr="00AA6839">
        <w:rPr>
          <w:rFonts w:ascii="Times New Roman" w:hAnsi="Times New Roman"/>
          <w:b/>
          <w:bCs/>
          <w:sz w:val="24"/>
          <w:szCs w:val="24"/>
          <w:lang w:eastAsia="ru-RU" w:bidi="he-IL"/>
        </w:rPr>
        <w:t>ГОСПОДАРСЬКИЙ ПРОЦЕС</w:t>
      </w:r>
    </w:p>
    <w:p w:rsidR="007E0C8D" w:rsidRPr="00E96641" w:rsidRDefault="007E0C8D" w:rsidP="00BD65B2">
      <w:pPr>
        <w:shd w:val="clear" w:color="auto" w:fill="FFFFFF"/>
        <w:spacing w:after="0" w:line="240" w:lineRule="auto"/>
        <w:ind w:firstLine="567"/>
        <w:jc w:val="center"/>
        <w:rPr>
          <w:rFonts w:ascii="Times New Roman" w:hAnsi="Times New Roman"/>
          <w:sz w:val="24"/>
          <w:szCs w:val="24"/>
          <w:lang w:eastAsia="ru-RU" w:bidi="he-IL"/>
        </w:rPr>
      </w:pPr>
    </w:p>
    <w:p w:rsidR="00C46299" w:rsidRPr="00E96641" w:rsidRDefault="00C46299" w:rsidP="00C46299">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b/>
          <w:bCs/>
          <w:sz w:val="24"/>
          <w:szCs w:val="24"/>
          <w:lang w:eastAsia="ru-RU" w:bidi="he-IL"/>
        </w:rPr>
        <w:t>7.1. Загальні положення господарського процесуального права</w:t>
      </w:r>
    </w:p>
    <w:p w:rsidR="00C46299" w:rsidRPr="00E96641" w:rsidRDefault="00C46299" w:rsidP="00C46299">
      <w:pPr>
        <w:pStyle w:val="StyleZakonu"/>
        <w:spacing w:after="0" w:line="240" w:lineRule="auto"/>
        <w:ind w:firstLine="567"/>
        <w:rPr>
          <w:sz w:val="24"/>
          <w:szCs w:val="24"/>
        </w:rPr>
      </w:pPr>
      <w:r w:rsidRPr="00E96641">
        <w:rPr>
          <w:sz w:val="24"/>
          <w:szCs w:val="24"/>
          <w:lang w:bidi="he-IL"/>
        </w:rPr>
        <w:t xml:space="preserve">Форми і засади (принципи) господарського судочинства. Законодавство про господарське судочинство. </w:t>
      </w:r>
      <w:r w:rsidRPr="00E96641">
        <w:rPr>
          <w:sz w:val="24"/>
          <w:szCs w:val="24"/>
        </w:rPr>
        <w:t>Єдина судова інформаційно-телекомунікаційна система. Право на звернення до господарського суду. Правнича допомога. Способи судового захисту. Право на перегляд справи та оскарження судового рішення. Основні положення досудового врегулювання спору.</w:t>
      </w:r>
    </w:p>
    <w:p w:rsidR="008E2063" w:rsidRPr="00E96641" w:rsidRDefault="008E2063" w:rsidP="00C46299">
      <w:pPr>
        <w:pStyle w:val="StyleZakonu"/>
        <w:spacing w:after="0" w:line="240" w:lineRule="auto"/>
        <w:ind w:firstLine="567"/>
        <w:rPr>
          <w:sz w:val="24"/>
          <w:szCs w:val="24"/>
        </w:rPr>
      </w:pPr>
    </w:p>
    <w:p w:rsidR="00C46299" w:rsidRPr="00E96641" w:rsidRDefault="00C46299" w:rsidP="00C46299">
      <w:pPr>
        <w:spacing w:after="0" w:line="240" w:lineRule="auto"/>
        <w:ind w:firstLine="567"/>
        <w:rPr>
          <w:rFonts w:ascii="Times New Roman" w:hAnsi="Times New Roman"/>
          <w:sz w:val="24"/>
          <w:szCs w:val="24"/>
        </w:rPr>
      </w:pPr>
      <w:r w:rsidRPr="00E96641">
        <w:rPr>
          <w:rFonts w:ascii="Times New Roman" w:hAnsi="Times New Roman"/>
          <w:b/>
          <w:sz w:val="24"/>
          <w:szCs w:val="24"/>
        </w:rPr>
        <w:t>7.2 Юрисдикція господарських судів</w:t>
      </w:r>
    </w:p>
    <w:p w:rsidR="00C46299" w:rsidRPr="00E96641" w:rsidRDefault="00C46299" w:rsidP="00C46299">
      <w:pPr>
        <w:spacing w:after="0" w:line="240" w:lineRule="auto"/>
        <w:ind w:firstLine="567"/>
        <w:jc w:val="both"/>
        <w:rPr>
          <w:rFonts w:ascii="Times New Roman" w:hAnsi="Times New Roman"/>
          <w:sz w:val="24"/>
          <w:szCs w:val="24"/>
        </w:rPr>
      </w:pPr>
      <w:r w:rsidRPr="00E96641">
        <w:rPr>
          <w:rFonts w:ascii="Times New Roman" w:hAnsi="Times New Roman"/>
          <w:sz w:val="24"/>
          <w:szCs w:val="24"/>
        </w:rPr>
        <w:t>Предметна та суб</w:t>
      </w:r>
      <w:r w:rsidR="0091481C" w:rsidRPr="00E96641">
        <w:rPr>
          <w:rFonts w:ascii="Times New Roman" w:hAnsi="Times New Roman"/>
          <w:sz w:val="24"/>
          <w:szCs w:val="24"/>
        </w:rPr>
        <w:t>’</w:t>
      </w:r>
      <w:r w:rsidRPr="00E96641">
        <w:rPr>
          <w:rFonts w:ascii="Times New Roman" w:hAnsi="Times New Roman"/>
          <w:sz w:val="24"/>
          <w:szCs w:val="24"/>
        </w:rPr>
        <w:t>єктна юрисдикція господарських судів. Юрисдикція господарських судів щодо кількох пов</w:t>
      </w:r>
      <w:r w:rsidR="0091481C" w:rsidRPr="00E96641">
        <w:rPr>
          <w:rFonts w:ascii="Times New Roman" w:hAnsi="Times New Roman"/>
          <w:sz w:val="24"/>
          <w:szCs w:val="24"/>
        </w:rPr>
        <w:t>’</w:t>
      </w:r>
      <w:r w:rsidRPr="00E96641">
        <w:rPr>
          <w:rFonts w:ascii="Times New Roman" w:hAnsi="Times New Roman"/>
          <w:sz w:val="24"/>
          <w:szCs w:val="24"/>
        </w:rPr>
        <w:t xml:space="preserve">язаних між собою вимог. Право сторін на передачу спору на розгляд третейського суду, міжнародного комерційного арбітражу. </w:t>
      </w:r>
      <w:r w:rsidRPr="00E96641" w:rsidDel="00BE1F95">
        <w:rPr>
          <w:rFonts w:ascii="Times New Roman" w:hAnsi="Times New Roman"/>
          <w:sz w:val="24"/>
          <w:szCs w:val="24"/>
        </w:rPr>
        <w:t>Право</w:t>
      </w:r>
      <w:r w:rsidRPr="00E96641">
        <w:rPr>
          <w:rFonts w:ascii="Times New Roman" w:hAnsi="Times New Roman"/>
          <w:sz w:val="24"/>
          <w:szCs w:val="24"/>
        </w:rPr>
        <w:t xml:space="preserve"> </w:t>
      </w:r>
      <w:r w:rsidRPr="00E96641" w:rsidDel="00BE1F95">
        <w:rPr>
          <w:rFonts w:ascii="Times New Roman" w:hAnsi="Times New Roman"/>
          <w:sz w:val="24"/>
          <w:szCs w:val="24"/>
        </w:rPr>
        <w:t>сторін</w:t>
      </w:r>
      <w:r w:rsidRPr="00E96641">
        <w:rPr>
          <w:rFonts w:ascii="Times New Roman" w:hAnsi="Times New Roman"/>
          <w:sz w:val="24"/>
          <w:szCs w:val="24"/>
        </w:rPr>
        <w:t xml:space="preserve"> </w:t>
      </w:r>
      <w:r w:rsidRPr="00E96641" w:rsidDel="00BE1F95">
        <w:rPr>
          <w:rFonts w:ascii="Times New Roman" w:hAnsi="Times New Roman"/>
          <w:sz w:val="24"/>
          <w:szCs w:val="24"/>
        </w:rPr>
        <w:t>на</w:t>
      </w:r>
      <w:r w:rsidRPr="00E96641">
        <w:rPr>
          <w:rFonts w:ascii="Times New Roman" w:hAnsi="Times New Roman"/>
          <w:sz w:val="24"/>
          <w:szCs w:val="24"/>
        </w:rPr>
        <w:t xml:space="preserve"> </w:t>
      </w:r>
      <w:r w:rsidRPr="00E96641" w:rsidDel="00BE1F95">
        <w:rPr>
          <w:rFonts w:ascii="Times New Roman" w:hAnsi="Times New Roman"/>
          <w:sz w:val="24"/>
          <w:szCs w:val="24"/>
        </w:rPr>
        <w:t>передачу</w:t>
      </w:r>
      <w:r w:rsidRPr="00E96641">
        <w:rPr>
          <w:rFonts w:ascii="Times New Roman" w:hAnsi="Times New Roman"/>
          <w:sz w:val="24"/>
          <w:szCs w:val="24"/>
        </w:rPr>
        <w:t xml:space="preserve"> </w:t>
      </w:r>
      <w:r w:rsidRPr="00E96641" w:rsidDel="00BE1F95">
        <w:rPr>
          <w:rFonts w:ascii="Times New Roman" w:hAnsi="Times New Roman"/>
          <w:sz w:val="24"/>
          <w:szCs w:val="24"/>
        </w:rPr>
        <w:t>спору</w:t>
      </w:r>
      <w:r w:rsidRPr="00E96641">
        <w:rPr>
          <w:rFonts w:ascii="Times New Roman" w:hAnsi="Times New Roman"/>
          <w:sz w:val="24"/>
          <w:szCs w:val="24"/>
        </w:rPr>
        <w:t xml:space="preserve"> </w:t>
      </w:r>
      <w:r w:rsidRPr="00E96641" w:rsidDel="00BE1F95">
        <w:rPr>
          <w:rFonts w:ascii="Times New Roman" w:hAnsi="Times New Roman"/>
          <w:sz w:val="24"/>
          <w:szCs w:val="24"/>
        </w:rPr>
        <w:t>на</w:t>
      </w:r>
      <w:r w:rsidRPr="00E96641">
        <w:rPr>
          <w:rFonts w:ascii="Times New Roman" w:hAnsi="Times New Roman"/>
          <w:sz w:val="24"/>
          <w:szCs w:val="24"/>
        </w:rPr>
        <w:t xml:space="preserve"> </w:t>
      </w:r>
      <w:r w:rsidRPr="00E96641" w:rsidDel="00BE1F95">
        <w:rPr>
          <w:rFonts w:ascii="Times New Roman" w:hAnsi="Times New Roman"/>
          <w:sz w:val="24"/>
          <w:szCs w:val="24"/>
        </w:rPr>
        <w:t>розгляд</w:t>
      </w:r>
      <w:r w:rsidRPr="00E96641">
        <w:rPr>
          <w:rFonts w:ascii="Times New Roman" w:hAnsi="Times New Roman"/>
          <w:sz w:val="24"/>
          <w:szCs w:val="24"/>
        </w:rPr>
        <w:t xml:space="preserve"> </w:t>
      </w:r>
      <w:r w:rsidRPr="00E96641" w:rsidDel="00BE1F95">
        <w:rPr>
          <w:rFonts w:ascii="Times New Roman" w:hAnsi="Times New Roman"/>
          <w:sz w:val="24"/>
          <w:szCs w:val="24"/>
        </w:rPr>
        <w:t>іноземного</w:t>
      </w:r>
      <w:r w:rsidRPr="00E96641">
        <w:rPr>
          <w:rFonts w:ascii="Times New Roman" w:hAnsi="Times New Roman"/>
          <w:sz w:val="24"/>
          <w:szCs w:val="24"/>
        </w:rPr>
        <w:t xml:space="preserve"> </w:t>
      </w:r>
      <w:r w:rsidRPr="00E96641" w:rsidDel="00BE1F95">
        <w:rPr>
          <w:rFonts w:ascii="Times New Roman" w:hAnsi="Times New Roman"/>
          <w:sz w:val="24"/>
          <w:szCs w:val="24"/>
        </w:rPr>
        <w:t>суду</w:t>
      </w:r>
      <w:r w:rsidRPr="00E96641">
        <w:rPr>
          <w:rFonts w:ascii="Times New Roman" w:hAnsi="Times New Roman"/>
          <w:sz w:val="24"/>
          <w:szCs w:val="24"/>
        </w:rPr>
        <w:t xml:space="preserve">. </w:t>
      </w:r>
      <w:proofErr w:type="spellStart"/>
      <w:r w:rsidRPr="00E96641">
        <w:rPr>
          <w:rFonts w:ascii="Times New Roman" w:hAnsi="Times New Roman"/>
          <w:sz w:val="24"/>
          <w:szCs w:val="24"/>
        </w:rPr>
        <w:t>Інстанційна</w:t>
      </w:r>
      <w:proofErr w:type="spellEnd"/>
      <w:r w:rsidRPr="00E96641">
        <w:rPr>
          <w:rFonts w:ascii="Times New Roman" w:hAnsi="Times New Roman"/>
          <w:sz w:val="24"/>
          <w:szCs w:val="24"/>
        </w:rPr>
        <w:t xml:space="preserve"> юрисдикція. </w:t>
      </w:r>
    </w:p>
    <w:p w:rsidR="00C46299" w:rsidRPr="00E96641" w:rsidRDefault="00C46299" w:rsidP="00C46299">
      <w:pPr>
        <w:spacing w:after="0" w:line="240" w:lineRule="auto"/>
        <w:ind w:firstLine="567"/>
        <w:jc w:val="both"/>
        <w:rPr>
          <w:rFonts w:ascii="Times New Roman" w:hAnsi="Times New Roman"/>
          <w:sz w:val="24"/>
          <w:szCs w:val="24"/>
        </w:rPr>
      </w:pPr>
      <w:r w:rsidRPr="00E96641">
        <w:rPr>
          <w:rFonts w:ascii="Times New Roman" w:hAnsi="Times New Roman"/>
          <w:sz w:val="24"/>
          <w:szCs w:val="24"/>
        </w:rPr>
        <w:t>Територіальна юрисдикція (підсудність). Пред</w:t>
      </w:r>
      <w:r w:rsidR="0091481C" w:rsidRPr="00E96641">
        <w:rPr>
          <w:rFonts w:ascii="Times New Roman" w:hAnsi="Times New Roman"/>
          <w:sz w:val="24"/>
          <w:szCs w:val="24"/>
        </w:rPr>
        <w:t>’</w:t>
      </w:r>
      <w:r w:rsidRPr="00E96641">
        <w:rPr>
          <w:rFonts w:ascii="Times New Roman" w:hAnsi="Times New Roman"/>
          <w:sz w:val="24"/>
          <w:szCs w:val="24"/>
        </w:rPr>
        <w:t xml:space="preserve">явлення позову за місцезнаходженням чи місцем проживання відповідача. </w:t>
      </w:r>
    </w:p>
    <w:p w:rsidR="00C46299" w:rsidRPr="00E96641" w:rsidRDefault="00C46299" w:rsidP="00C46299">
      <w:pPr>
        <w:spacing w:after="0" w:line="240" w:lineRule="auto"/>
        <w:ind w:firstLine="567"/>
        <w:jc w:val="both"/>
        <w:rPr>
          <w:rFonts w:ascii="Times New Roman" w:hAnsi="Times New Roman"/>
          <w:sz w:val="24"/>
          <w:szCs w:val="24"/>
        </w:rPr>
      </w:pPr>
      <w:r w:rsidRPr="00E96641">
        <w:rPr>
          <w:rFonts w:ascii="Times New Roman" w:hAnsi="Times New Roman"/>
          <w:sz w:val="24"/>
          <w:szCs w:val="24"/>
        </w:rPr>
        <w:t>Підсудність справ, у яких однією із сторін є суд або суддя. Підсудність справ за вибором позивача. Виключна підсудність справ. Передача справ з одного суду до іншого суду.</w:t>
      </w:r>
    </w:p>
    <w:p w:rsidR="00C46299" w:rsidRPr="00E96641" w:rsidRDefault="00C46299" w:rsidP="00C46299">
      <w:pPr>
        <w:pStyle w:val="StyleZakonu"/>
        <w:spacing w:after="0" w:line="240" w:lineRule="auto"/>
        <w:ind w:firstLine="567"/>
        <w:rPr>
          <w:sz w:val="24"/>
          <w:szCs w:val="24"/>
        </w:rPr>
      </w:pPr>
      <w:r w:rsidRPr="00E96641">
        <w:rPr>
          <w:b/>
          <w:bCs/>
          <w:sz w:val="24"/>
          <w:szCs w:val="24"/>
          <w:lang w:bidi="he-IL"/>
        </w:rPr>
        <w:t>7.3. Суб</w:t>
      </w:r>
      <w:r w:rsidR="0091481C" w:rsidRPr="00E96641">
        <w:rPr>
          <w:b/>
          <w:bCs/>
          <w:sz w:val="24"/>
          <w:szCs w:val="24"/>
          <w:lang w:bidi="he-IL"/>
        </w:rPr>
        <w:t>’</w:t>
      </w:r>
      <w:r w:rsidRPr="00E96641">
        <w:rPr>
          <w:b/>
          <w:bCs/>
          <w:sz w:val="24"/>
          <w:szCs w:val="24"/>
          <w:lang w:bidi="he-IL"/>
        </w:rPr>
        <w:t>єкти господарських процесуальних правовідносин</w:t>
      </w:r>
    </w:p>
    <w:p w:rsidR="00C46299" w:rsidRPr="00E96641" w:rsidRDefault="00C46299" w:rsidP="00C46299">
      <w:pPr>
        <w:pStyle w:val="StyleZakonu"/>
        <w:spacing w:after="0" w:line="240" w:lineRule="auto"/>
        <w:ind w:firstLine="567"/>
        <w:rPr>
          <w:sz w:val="24"/>
          <w:szCs w:val="24"/>
        </w:rPr>
      </w:pPr>
      <w:r w:rsidRPr="00E96641">
        <w:rPr>
          <w:sz w:val="24"/>
          <w:szCs w:val="24"/>
        </w:rPr>
        <w:t xml:space="preserve">Склад суду. Відводи. Одноособовий або колегіальний розгляд. Недопустимість повторної участі судді у розгляді справи. </w:t>
      </w:r>
    </w:p>
    <w:p w:rsidR="00C46299" w:rsidRPr="00E96641" w:rsidRDefault="00C46299" w:rsidP="00C46299">
      <w:pPr>
        <w:pStyle w:val="StyleZakonu"/>
        <w:spacing w:after="0" w:line="240" w:lineRule="auto"/>
        <w:ind w:firstLine="567"/>
        <w:rPr>
          <w:sz w:val="24"/>
          <w:szCs w:val="24"/>
        </w:rPr>
      </w:pPr>
      <w:r w:rsidRPr="00E96641">
        <w:rPr>
          <w:sz w:val="24"/>
          <w:szCs w:val="24"/>
        </w:rPr>
        <w:t xml:space="preserve">Підстави для відводу (самовідводу) секретаря судового засідання, експерта, спеціаліста, перекладача. </w:t>
      </w:r>
    </w:p>
    <w:p w:rsidR="00C46299" w:rsidRPr="00E96641" w:rsidRDefault="00C46299" w:rsidP="00C46299">
      <w:pPr>
        <w:pStyle w:val="StyleZakonu"/>
        <w:spacing w:after="0" w:line="240" w:lineRule="auto"/>
        <w:ind w:firstLine="567"/>
        <w:rPr>
          <w:sz w:val="24"/>
          <w:szCs w:val="24"/>
        </w:rPr>
      </w:pPr>
      <w:r w:rsidRPr="00E96641">
        <w:rPr>
          <w:sz w:val="24"/>
          <w:szCs w:val="24"/>
        </w:rPr>
        <w:lastRenderedPageBreak/>
        <w:t>Учасники судового процесу. Учасники справи. Склад учасників справи. Права та обов</w:t>
      </w:r>
      <w:r w:rsidR="0091481C" w:rsidRPr="00E96641">
        <w:rPr>
          <w:sz w:val="24"/>
          <w:szCs w:val="24"/>
        </w:rPr>
        <w:t>’</w:t>
      </w:r>
      <w:r w:rsidRPr="00E96641">
        <w:rPr>
          <w:sz w:val="24"/>
          <w:szCs w:val="24"/>
        </w:rPr>
        <w:t>язки учасників справи. Зловживання процесуальними правами, їх види та дії суду у випадку наявності таких зловживань. Процесуальна правоздатність та процесуальна дієздатність.</w:t>
      </w:r>
    </w:p>
    <w:p w:rsidR="00C46299" w:rsidRPr="00E96641" w:rsidRDefault="00C46299" w:rsidP="00C46299">
      <w:pPr>
        <w:pStyle w:val="StyleZakonu"/>
        <w:spacing w:after="0" w:line="240" w:lineRule="auto"/>
        <w:ind w:firstLine="567"/>
        <w:rPr>
          <w:sz w:val="24"/>
          <w:szCs w:val="24"/>
        </w:rPr>
      </w:pPr>
      <w:r w:rsidRPr="00E96641">
        <w:rPr>
          <w:sz w:val="24"/>
          <w:szCs w:val="24"/>
        </w:rPr>
        <w:t>Сторони в судовому процесі. Процесуальні права та обов</w:t>
      </w:r>
      <w:r w:rsidR="0091481C" w:rsidRPr="00E96641">
        <w:rPr>
          <w:sz w:val="24"/>
          <w:szCs w:val="24"/>
        </w:rPr>
        <w:t>’</w:t>
      </w:r>
      <w:r w:rsidRPr="00E96641">
        <w:rPr>
          <w:sz w:val="24"/>
          <w:szCs w:val="24"/>
        </w:rPr>
        <w:t xml:space="preserve">язки сторін. Участь у справі кількох позивачів або відповідачів. Залучення до участі у справі співвідповідача. Заміна неналежного відповідача. </w:t>
      </w:r>
    </w:p>
    <w:p w:rsidR="00C46299" w:rsidRPr="00E96641" w:rsidRDefault="00C46299" w:rsidP="00C46299">
      <w:pPr>
        <w:pStyle w:val="StyleZakonu"/>
        <w:spacing w:after="0" w:line="240" w:lineRule="auto"/>
        <w:ind w:firstLine="567"/>
        <w:rPr>
          <w:sz w:val="24"/>
          <w:szCs w:val="24"/>
        </w:rPr>
      </w:pPr>
      <w:r w:rsidRPr="00E96641">
        <w:rPr>
          <w:sz w:val="24"/>
          <w:szCs w:val="24"/>
        </w:rPr>
        <w:t xml:space="preserve">Треті особи, які заявляють самостійні вимоги щодо предмета спору. Треті особи, які не заявляють самостійних вимог щодо предмета спору. Наслідки незалучення у справу третьої особи, яка не заявляє самостійних вимог щодо предмета спору. </w:t>
      </w:r>
    </w:p>
    <w:p w:rsidR="00C46299" w:rsidRPr="00E96641" w:rsidRDefault="00C46299" w:rsidP="00C46299">
      <w:pPr>
        <w:pStyle w:val="StyleZakonu"/>
        <w:spacing w:after="0" w:line="240" w:lineRule="auto"/>
        <w:ind w:firstLine="567"/>
        <w:rPr>
          <w:sz w:val="24"/>
          <w:szCs w:val="24"/>
        </w:rPr>
      </w:pPr>
      <w:r w:rsidRPr="00E96641">
        <w:rPr>
          <w:sz w:val="24"/>
          <w:szCs w:val="24"/>
        </w:rPr>
        <w:t xml:space="preserve">Процесуальне правонаступництво. </w:t>
      </w:r>
    </w:p>
    <w:p w:rsidR="00C46299" w:rsidRPr="00E96641" w:rsidRDefault="00C46299" w:rsidP="00C46299">
      <w:pPr>
        <w:pStyle w:val="StyleZakonu"/>
        <w:spacing w:after="0" w:line="240" w:lineRule="auto"/>
        <w:ind w:firstLine="567"/>
        <w:rPr>
          <w:sz w:val="24"/>
          <w:szCs w:val="24"/>
        </w:rPr>
      </w:pPr>
      <w:r w:rsidRPr="00E96641">
        <w:rPr>
          <w:sz w:val="24"/>
          <w:szCs w:val="24"/>
        </w:rPr>
        <w:t xml:space="preserve">Участь у судовому процесі органів та осіб, яким законом надано право звертатися до суду в інтересах інших осіб. Особливості участі у судовому процесі осіб, яким законом надано право звертатися до суду в інтересах юридичної особи у спорах про відшкодування збитків, завданих її посадовою особою. </w:t>
      </w:r>
    </w:p>
    <w:p w:rsidR="00C46299" w:rsidRPr="00E96641" w:rsidRDefault="00C46299" w:rsidP="00C46299">
      <w:pPr>
        <w:pStyle w:val="StyleZakonu"/>
        <w:spacing w:after="0" w:line="240" w:lineRule="auto"/>
        <w:ind w:firstLine="567"/>
        <w:rPr>
          <w:sz w:val="24"/>
          <w:szCs w:val="24"/>
        </w:rPr>
      </w:pPr>
      <w:r w:rsidRPr="00E96641">
        <w:rPr>
          <w:sz w:val="24"/>
          <w:szCs w:val="24"/>
        </w:rPr>
        <w:t>Представники. Участь у справі представника, його повноваження. Законні представники. Особи, які не можуть бути представниками. Документи, що підтверджують повноваження представників.</w:t>
      </w:r>
    </w:p>
    <w:p w:rsidR="00C46299" w:rsidRPr="00E96641" w:rsidRDefault="00C46299" w:rsidP="00C46299">
      <w:pPr>
        <w:pStyle w:val="StyleZakonu"/>
        <w:spacing w:after="0" w:line="240" w:lineRule="auto"/>
        <w:ind w:firstLine="567"/>
        <w:rPr>
          <w:sz w:val="24"/>
          <w:szCs w:val="24"/>
        </w:rPr>
      </w:pPr>
      <w:r w:rsidRPr="00E96641">
        <w:rPr>
          <w:sz w:val="24"/>
          <w:szCs w:val="24"/>
        </w:rPr>
        <w:t>Інші учасники судового процесу. Помічник судді. Секретар судового засідання. Судовий розпорядник. Свідок. Особи, які не можуть бути допитані як свідки. Відмова свідка від давання показань на вимогу суду. Експерт. Експерт з питань права. Спеціаліст. Перекладач.</w:t>
      </w:r>
    </w:p>
    <w:p w:rsidR="00C46299" w:rsidRPr="00E96641" w:rsidRDefault="00C46299" w:rsidP="00C46299">
      <w:pPr>
        <w:shd w:val="clear" w:color="auto" w:fill="FFFFFF"/>
        <w:spacing w:after="0" w:line="240" w:lineRule="auto"/>
        <w:ind w:firstLine="567"/>
        <w:jc w:val="both"/>
        <w:rPr>
          <w:rFonts w:ascii="Times New Roman" w:hAnsi="Times New Roman"/>
          <w:sz w:val="24"/>
          <w:szCs w:val="24"/>
          <w:lang w:eastAsia="ru-RU" w:bidi="he-IL"/>
        </w:rPr>
      </w:pPr>
      <w:r w:rsidRPr="00E96641">
        <w:rPr>
          <w:rFonts w:ascii="Times New Roman" w:hAnsi="Times New Roman"/>
          <w:b/>
          <w:sz w:val="24"/>
          <w:szCs w:val="24"/>
        </w:rPr>
        <w:t>7.4. Докази та доказування</w:t>
      </w:r>
      <w:r w:rsidRPr="00E96641">
        <w:rPr>
          <w:rFonts w:ascii="Times New Roman" w:hAnsi="Times New Roman"/>
          <w:b/>
          <w:bCs/>
          <w:sz w:val="24"/>
          <w:szCs w:val="24"/>
          <w:lang w:eastAsia="ru-RU" w:bidi="he-IL"/>
        </w:rPr>
        <w:t xml:space="preserve"> в господарському процесі</w:t>
      </w:r>
    </w:p>
    <w:p w:rsidR="00C46299" w:rsidRPr="00E96641" w:rsidRDefault="00C46299" w:rsidP="00C46299">
      <w:pPr>
        <w:pStyle w:val="StyleZakonu"/>
        <w:spacing w:after="0" w:line="240" w:lineRule="auto"/>
        <w:ind w:firstLine="567"/>
        <w:rPr>
          <w:sz w:val="24"/>
          <w:szCs w:val="24"/>
        </w:rPr>
      </w:pPr>
      <w:r w:rsidRPr="00E96641">
        <w:rPr>
          <w:sz w:val="24"/>
          <w:szCs w:val="24"/>
        </w:rPr>
        <w:t>Докази. Обов</w:t>
      </w:r>
      <w:r w:rsidR="0091481C" w:rsidRPr="00E96641">
        <w:rPr>
          <w:sz w:val="24"/>
          <w:szCs w:val="24"/>
        </w:rPr>
        <w:t>’</w:t>
      </w:r>
      <w:r w:rsidRPr="00E96641">
        <w:rPr>
          <w:sz w:val="24"/>
          <w:szCs w:val="24"/>
        </w:rPr>
        <w:t xml:space="preserve">язок доказування і подання доказів. Підстави звільнення від доказування. Належність та допустимість доказів. Достовірність доказів. Достатність доказів. Подання та витребування доказів. Огляд доказів за їх місцезнаходженням. Огляд речових доказів, що швидко псуються. Судові доручення щодо збирання доказів. Оцінка доказів. </w:t>
      </w:r>
    </w:p>
    <w:p w:rsidR="00C46299" w:rsidRPr="00E96641" w:rsidRDefault="00C46299" w:rsidP="00C46299">
      <w:pPr>
        <w:pStyle w:val="StyleZakonu"/>
        <w:spacing w:after="0" w:line="240" w:lineRule="auto"/>
        <w:ind w:firstLine="567"/>
        <w:rPr>
          <w:sz w:val="24"/>
          <w:szCs w:val="24"/>
        </w:rPr>
      </w:pPr>
      <w:r w:rsidRPr="00E96641">
        <w:rPr>
          <w:sz w:val="24"/>
          <w:szCs w:val="24"/>
        </w:rPr>
        <w:t>Показання свідків. Заява свідка. Виклик свідка. Письмове опитування учасників справи в якості свідків.</w:t>
      </w:r>
    </w:p>
    <w:p w:rsidR="00C46299" w:rsidRPr="00E96641" w:rsidRDefault="00C46299" w:rsidP="00C46299">
      <w:pPr>
        <w:pStyle w:val="StyleZakonu"/>
        <w:spacing w:after="0" w:line="240" w:lineRule="auto"/>
        <w:ind w:firstLine="567"/>
        <w:rPr>
          <w:sz w:val="24"/>
          <w:szCs w:val="24"/>
        </w:rPr>
      </w:pPr>
      <w:r w:rsidRPr="00E96641">
        <w:rPr>
          <w:sz w:val="24"/>
          <w:szCs w:val="24"/>
        </w:rPr>
        <w:t xml:space="preserve">Речові докази. Зберігання речових доказів. Повернення речових доказів. Письмові докази. Зберігання та повернення оригіналів письмових доказів. </w:t>
      </w:r>
    </w:p>
    <w:p w:rsidR="00C46299" w:rsidRPr="00E96641" w:rsidRDefault="00C46299" w:rsidP="00C46299">
      <w:pPr>
        <w:pStyle w:val="StyleZakonu"/>
        <w:spacing w:after="0" w:line="240" w:lineRule="auto"/>
        <w:ind w:firstLine="567"/>
        <w:rPr>
          <w:sz w:val="24"/>
          <w:szCs w:val="24"/>
        </w:rPr>
      </w:pPr>
      <w:r w:rsidRPr="00E96641">
        <w:rPr>
          <w:sz w:val="24"/>
          <w:szCs w:val="24"/>
        </w:rPr>
        <w:t>Електронні докази. Зберігання та повернення оригіналів електронних доказів.</w:t>
      </w:r>
    </w:p>
    <w:p w:rsidR="00C46299" w:rsidRPr="00E96641" w:rsidRDefault="00C46299" w:rsidP="00C46299">
      <w:pPr>
        <w:pStyle w:val="StyleZakonu"/>
        <w:spacing w:after="0" w:line="240" w:lineRule="auto"/>
        <w:ind w:firstLine="567"/>
        <w:rPr>
          <w:sz w:val="24"/>
          <w:szCs w:val="24"/>
        </w:rPr>
      </w:pPr>
      <w:r w:rsidRPr="00E96641">
        <w:rPr>
          <w:sz w:val="24"/>
          <w:szCs w:val="24"/>
        </w:rPr>
        <w:t>Призначення експертизи судом. Проведення експертизи на замовлення учасників справи. Ухвала про призначення експертизи. Збирання матеріалів для проведення експертизи. Проведення експертизи. Висновок експерта та вимоги до нього. Оцінка висновку експерта судом. Комісійна експертиза. Комплексна експертиза. Додаткова або повторна експертиза.</w:t>
      </w:r>
    </w:p>
    <w:p w:rsidR="00C46299" w:rsidRPr="00E96641" w:rsidRDefault="00C46299" w:rsidP="00C46299">
      <w:pPr>
        <w:pStyle w:val="StyleZakonu"/>
        <w:spacing w:after="0" w:line="240" w:lineRule="auto"/>
        <w:ind w:firstLine="567"/>
        <w:rPr>
          <w:sz w:val="24"/>
          <w:szCs w:val="24"/>
        </w:rPr>
      </w:pPr>
      <w:r w:rsidRPr="00E96641">
        <w:rPr>
          <w:sz w:val="24"/>
          <w:szCs w:val="24"/>
        </w:rPr>
        <w:t xml:space="preserve"> Висновок експерта у галузі права. Зміст висновку експерта у галузі права. Оцінка висновку експерта у галузі права судом. </w:t>
      </w:r>
    </w:p>
    <w:p w:rsidR="00C46299" w:rsidRPr="00E96641" w:rsidRDefault="00C46299" w:rsidP="00C46299">
      <w:pPr>
        <w:pStyle w:val="StyleZakonu"/>
        <w:spacing w:after="0" w:line="240" w:lineRule="auto"/>
        <w:ind w:firstLine="567"/>
        <w:rPr>
          <w:sz w:val="24"/>
          <w:szCs w:val="24"/>
        </w:rPr>
      </w:pPr>
      <w:r w:rsidRPr="00E96641">
        <w:rPr>
          <w:sz w:val="24"/>
          <w:szCs w:val="24"/>
        </w:rPr>
        <w:t>Забезпечення доказів. Підстави та порядок забезпечення доказів. Заява про забезпечення доказів. Розгляд заяви про забезпечення доказів.</w:t>
      </w:r>
    </w:p>
    <w:p w:rsidR="00C46299" w:rsidRPr="00E96641" w:rsidRDefault="00C46299" w:rsidP="00C46299">
      <w:pPr>
        <w:pStyle w:val="StyleZakonu"/>
        <w:spacing w:after="0" w:line="240" w:lineRule="auto"/>
        <w:ind w:firstLine="567"/>
        <w:rPr>
          <w:b/>
          <w:sz w:val="24"/>
          <w:szCs w:val="24"/>
        </w:rPr>
      </w:pPr>
      <w:r w:rsidRPr="00E96641">
        <w:rPr>
          <w:b/>
          <w:sz w:val="24"/>
          <w:szCs w:val="24"/>
        </w:rPr>
        <w:t>7.5. Процесуальні строки</w:t>
      </w:r>
    </w:p>
    <w:p w:rsidR="00C46299" w:rsidRPr="00E96641" w:rsidRDefault="00C46299" w:rsidP="00C46299">
      <w:pPr>
        <w:pStyle w:val="StyleZakonu"/>
        <w:spacing w:after="0" w:line="240" w:lineRule="auto"/>
        <w:ind w:firstLine="567"/>
        <w:rPr>
          <w:sz w:val="24"/>
          <w:szCs w:val="24"/>
        </w:rPr>
      </w:pPr>
      <w:r w:rsidRPr="00E96641">
        <w:rPr>
          <w:sz w:val="24"/>
          <w:szCs w:val="24"/>
        </w:rPr>
        <w:t xml:space="preserve">Види процесуальних строків. Розумність процесуальних строків. Обчислення процесуальних строків. Початок і закінчення процесуальних строків. Зупинення процесуальних строків. Наслідки пропуску процесуальних строків. Поновлення та продовження процесуальних строків. </w:t>
      </w:r>
    </w:p>
    <w:p w:rsidR="00C46299" w:rsidRPr="00E96641" w:rsidRDefault="00C46299" w:rsidP="00C46299">
      <w:pPr>
        <w:pStyle w:val="StyleZakonu"/>
        <w:spacing w:after="0" w:line="240" w:lineRule="auto"/>
        <w:ind w:firstLine="567"/>
        <w:rPr>
          <w:b/>
          <w:sz w:val="24"/>
          <w:szCs w:val="24"/>
        </w:rPr>
      </w:pPr>
      <w:r w:rsidRPr="00E96641">
        <w:rPr>
          <w:b/>
          <w:sz w:val="24"/>
          <w:szCs w:val="24"/>
        </w:rPr>
        <w:t>7.6.</w:t>
      </w:r>
      <w:r w:rsidRPr="00E96641">
        <w:rPr>
          <w:sz w:val="24"/>
          <w:szCs w:val="24"/>
        </w:rPr>
        <w:t xml:space="preserve"> </w:t>
      </w:r>
      <w:r w:rsidRPr="00E96641">
        <w:rPr>
          <w:b/>
          <w:sz w:val="24"/>
          <w:szCs w:val="24"/>
        </w:rPr>
        <w:t>Судові виклики і повідомлення</w:t>
      </w:r>
    </w:p>
    <w:p w:rsidR="00C46299" w:rsidRPr="00E96641" w:rsidRDefault="00C46299" w:rsidP="00C46299">
      <w:pPr>
        <w:pStyle w:val="StyleZakonu"/>
        <w:spacing w:after="0" w:line="240" w:lineRule="auto"/>
        <w:ind w:firstLine="567"/>
        <w:rPr>
          <w:sz w:val="24"/>
          <w:szCs w:val="24"/>
        </w:rPr>
      </w:pPr>
      <w:r w:rsidRPr="00E96641">
        <w:rPr>
          <w:sz w:val="24"/>
          <w:szCs w:val="24"/>
        </w:rPr>
        <w:t>Повідомлення і виклики, що здійснюються судом. Зміст ухвали про повідомлення чи виклик. Офіційне оприлюднення оголошень у справах.</w:t>
      </w:r>
    </w:p>
    <w:p w:rsidR="00C46299" w:rsidRPr="00E96641" w:rsidRDefault="00C46299" w:rsidP="00C46299">
      <w:pPr>
        <w:pStyle w:val="StyleZakonu"/>
        <w:spacing w:after="0" w:line="240" w:lineRule="auto"/>
        <w:ind w:firstLine="567"/>
        <w:rPr>
          <w:b/>
          <w:sz w:val="24"/>
          <w:szCs w:val="24"/>
        </w:rPr>
      </w:pPr>
      <w:r w:rsidRPr="00E96641">
        <w:rPr>
          <w:b/>
          <w:sz w:val="24"/>
          <w:szCs w:val="24"/>
        </w:rPr>
        <w:t>7.7. Судові витрати</w:t>
      </w:r>
    </w:p>
    <w:p w:rsidR="00C46299" w:rsidRPr="00E96641" w:rsidRDefault="00C46299" w:rsidP="00C46299">
      <w:pPr>
        <w:pStyle w:val="StyleZakonu"/>
        <w:spacing w:after="0" w:line="240" w:lineRule="auto"/>
        <w:ind w:firstLine="567"/>
        <w:rPr>
          <w:sz w:val="24"/>
          <w:szCs w:val="24"/>
        </w:rPr>
      </w:pPr>
      <w:r w:rsidRPr="00E96641">
        <w:rPr>
          <w:sz w:val="24"/>
          <w:szCs w:val="24"/>
        </w:rPr>
        <w:lastRenderedPageBreak/>
        <w:t>Види судових витрат. Попереднє визначення суми судових витрат. Забезпечення та попередня оплата судових витрат. Витрати на професійну правничу допомогу. Витрати, пов</w:t>
      </w:r>
      <w:r w:rsidR="0091481C" w:rsidRPr="00E96641">
        <w:rPr>
          <w:sz w:val="24"/>
          <w:szCs w:val="24"/>
        </w:rPr>
        <w:t>’</w:t>
      </w:r>
      <w:r w:rsidRPr="00E96641">
        <w:rPr>
          <w:sz w:val="24"/>
          <w:szCs w:val="24"/>
        </w:rPr>
        <w:t>язані із залученням (викликом) свідків, експертів, спеціалістів, перекладачів, проведенням експертиз. Витрати, пов</w:t>
      </w:r>
      <w:r w:rsidR="0091481C" w:rsidRPr="00E96641">
        <w:rPr>
          <w:sz w:val="24"/>
          <w:szCs w:val="24"/>
        </w:rPr>
        <w:t>’</w:t>
      </w:r>
      <w:r w:rsidRPr="00E96641">
        <w:rPr>
          <w:sz w:val="24"/>
          <w:szCs w:val="24"/>
        </w:rPr>
        <w:t>язані з витребуванням доказів, проведенням огляду доказів за їх місцезнаходженням, забезпеченням доказів та вчиненням інших дій, необхідних для розгляду справи. Розподіл судових витрат. Розподіл витрат у разі визнання позову, закриття провадження у справі або залишення позову без розгляду.</w:t>
      </w:r>
    </w:p>
    <w:p w:rsidR="00C46299" w:rsidRPr="00E96641" w:rsidRDefault="00C46299" w:rsidP="00C46299">
      <w:pPr>
        <w:pStyle w:val="StyleZakonu"/>
        <w:spacing w:after="0" w:line="240" w:lineRule="auto"/>
        <w:ind w:firstLine="567"/>
        <w:rPr>
          <w:b/>
          <w:sz w:val="24"/>
          <w:szCs w:val="24"/>
        </w:rPr>
      </w:pPr>
      <w:r w:rsidRPr="00E96641">
        <w:rPr>
          <w:b/>
          <w:sz w:val="24"/>
          <w:szCs w:val="24"/>
        </w:rPr>
        <w:t>7.8.</w:t>
      </w:r>
      <w:r w:rsidR="00816DB0" w:rsidRPr="00E96641">
        <w:rPr>
          <w:b/>
          <w:sz w:val="24"/>
          <w:szCs w:val="24"/>
        </w:rPr>
        <w:t xml:space="preserve"> </w:t>
      </w:r>
      <w:r w:rsidRPr="00E96641">
        <w:rPr>
          <w:b/>
          <w:sz w:val="24"/>
          <w:szCs w:val="24"/>
        </w:rPr>
        <w:t>Заходи процесуального примусу</w:t>
      </w:r>
    </w:p>
    <w:p w:rsidR="00C46299" w:rsidRPr="00E96641" w:rsidRDefault="00C46299" w:rsidP="00C46299">
      <w:pPr>
        <w:pStyle w:val="StyleZakonu"/>
        <w:spacing w:after="0" w:line="240" w:lineRule="auto"/>
        <w:ind w:firstLine="567"/>
        <w:rPr>
          <w:sz w:val="24"/>
          <w:szCs w:val="24"/>
        </w:rPr>
      </w:pPr>
      <w:r w:rsidRPr="00E96641">
        <w:rPr>
          <w:sz w:val="24"/>
          <w:szCs w:val="24"/>
        </w:rPr>
        <w:t>Підстави і порядок застосування заходів процесуального примусу. Види заходів процесуального примусу. Попередження і видалення із залу судового засідання. Тимчасове вилучення доказів для дослідження судом. Штраф.</w:t>
      </w:r>
    </w:p>
    <w:p w:rsidR="00C46299" w:rsidRPr="00E96641" w:rsidRDefault="00C46299" w:rsidP="00C46299">
      <w:pPr>
        <w:pStyle w:val="StyleZakonu"/>
        <w:spacing w:after="0" w:line="240" w:lineRule="auto"/>
        <w:ind w:firstLine="567"/>
        <w:rPr>
          <w:b/>
          <w:sz w:val="24"/>
          <w:szCs w:val="24"/>
        </w:rPr>
      </w:pPr>
      <w:r w:rsidRPr="00E96641">
        <w:rPr>
          <w:b/>
          <w:sz w:val="24"/>
          <w:szCs w:val="24"/>
        </w:rPr>
        <w:t>7.9.</w:t>
      </w:r>
      <w:r w:rsidR="00816DB0" w:rsidRPr="00E96641">
        <w:rPr>
          <w:b/>
          <w:sz w:val="24"/>
          <w:szCs w:val="24"/>
        </w:rPr>
        <w:t xml:space="preserve"> </w:t>
      </w:r>
      <w:r w:rsidRPr="00E96641">
        <w:rPr>
          <w:b/>
          <w:sz w:val="24"/>
          <w:szCs w:val="24"/>
        </w:rPr>
        <w:t>Забезпечення позову</w:t>
      </w:r>
    </w:p>
    <w:p w:rsidR="00C46299" w:rsidRPr="00E96641" w:rsidRDefault="00C46299" w:rsidP="00C46299">
      <w:pPr>
        <w:pStyle w:val="StyleZakonu"/>
        <w:spacing w:after="0" w:line="240" w:lineRule="auto"/>
        <w:ind w:firstLine="567"/>
        <w:rPr>
          <w:sz w:val="24"/>
          <w:szCs w:val="24"/>
        </w:rPr>
      </w:pPr>
      <w:r w:rsidRPr="00E96641">
        <w:rPr>
          <w:sz w:val="24"/>
          <w:szCs w:val="24"/>
        </w:rPr>
        <w:t>Підстави для забезпечення позову. Заходи забезпечення позову. Порядок подання та розгляд заяви про забезпечення позову. Зустрічне забезпечення. Скасування зустрічного забезпечення. Заміна одного заходу забезпечення позову іншим. Виконання ухвали про забезпечення позову. Скасування заходів забезпечення позову. Відшкодування збитків, завданих забезпеченням позову.</w:t>
      </w:r>
    </w:p>
    <w:p w:rsidR="00C46299" w:rsidRPr="00E96641" w:rsidRDefault="00C46299" w:rsidP="00C46299">
      <w:pPr>
        <w:pStyle w:val="StyleZakonu"/>
        <w:spacing w:after="0" w:line="240" w:lineRule="auto"/>
        <w:ind w:firstLine="567"/>
        <w:rPr>
          <w:b/>
          <w:sz w:val="24"/>
          <w:szCs w:val="24"/>
        </w:rPr>
      </w:pPr>
      <w:r w:rsidRPr="00E96641">
        <w:rPr>
          <w:b/>
          <w:sz w:val="24"/>
          <w:szCs w:val="24"/>
        </w:rPr>
        <w:t>7.10.</w:t>
      </w:r>
      <w:r w:rsidR="00816DB0" w:rsidRPr="00E96641">
        <w:rPr>
          <w:b/>
          <w:sz w:val="24"/>
          <w:szCs w:val="24"/>
        </w:rPr>
        <w:t xml:space="preserve"> </w:t>
      </w:r>
      <w:r w:rsidRPr="00E96641">
        <w:rPr>
          <w:b/>
          <w:sz w:val="24"/>
          <w:szCs w:val="24"/>
        </w:rPr>
        <w:t>Наказне провадження</w:t>
      </w:r>
    </w:p>
    <w:p w:rsidR="00C46299" w:rsidRPr="00E96641" w:rsidRDefault="00C46299" w:rsidP="00C46299">
      <w:pPr>
        <w:pStyle w:val="StyleZakonu"/>
        <w:spacing w:after="0" w:line="240" w:lineRule="auto"/>
        <w:ind w:firstLine="567"/>
        <w:rPr>
          <w:sz w:val="24"/>
          <w:szCs w:val="24"/>
        </w:rPr>
      </w:pPr>
      <w:r w:rsidRPr="00E96641">
        <w:rPr>
          <w:sz w:val="24"/>
          <w:szCs w:val="24"/>
        </w:rPr>
        <w:t>Стягнення на підставі судового наказу. Вимоги, за якими може бути видано судовий наказ. Підсудність. Форма і зміст заяви про видачу судового наказу. Судовий збір за подання заяви про видачу судового наказу. Підстави для відмови та наслідки відмови у видачі судового наказу. Порядок розгляду заяв про видачу судового наказу. Зміст судового наказу. Надіслання боржникові копії судового наказу. Форма і зміст заяви про скасування судового наказу та строки її подання. Розгляд заяви про скасування судового наказу. Набрання судовим наказом законної сили та видача його стягувачу. Виправлення помилки в судовому наказі, визнання судового наказу таким, що не підлягає виконанню, відстрочення чи розстрочення або зміна способу та порядку його виконання.</w:t>
      </w:r>
    </w:p>
    <w:p w:rsidR="00C46299" w:rsidRPr="00E96641" w:rsidRDefault="00C46299" w:rsidP="00C46299">
      <w:pPr>
        <w:pStyle w:val="StyleZakonu"/>
        <w:spacing w:after="0" w:line="240" w:lineRule="auto"/>
        <w:ind w:firstLine="567"/>
        <w:rPr>
          <w:b/>
          <w:sz w:val="24"/>
          <w:szCs w:val="24"/>
        </w:rPr>
      </w:pPr>
      <w:r w:rsidRPr="00E96641">
        <w:rPr>
          <w:b/>
          <w:sz w:val="24"/>
          <w:szCs w:val="24"/>
        </w:rPr>
        <w:t>7.11.</w:t>
      </w:r>
      <w:r w:rsidR="00816DB0" w:rsidRPr="00E96641">
        <w:rPr>
          <w:b/>
          <w:sz w:val="24"/>
          <w:szCs w:val="24"/>
        </w:rPr>
        <w:t xml:space="preserve"> </w:t>
      </w:r>
      <w:r w:rsidRPr="00E96641">
        <w:rPr>
          <w:b/>
          <w:sz w:val="24"/>
          <w:szCs w:val="24"/>
        </w:rPr>
        <w:t>Позовне провадження</w:t>
      </w:r>
    </w:p>
    <w:p w:rsidR="00C46299" w:rsidRPr="00E96641" w:rsidRDefault="00C46299" w:rsidP="00C46299">
      <w:pPr>
        <w:pStyle w:val="StyleZakonu"/>
        <w:spacing w:after="0" w:line="240" w:lineRule="auto"/>
        <w:ind w:firstLine="567"/>
        <w:rPr>
          <w:sz w:val="24"/>
          <w:szCs w:val="24"/>
        </w:rPr>
      </w:pPr>
      <w:r w:rsidRPr="00E96641">
        <w:rPr>
          <w:sz w:val="24"/>
          <w:szCs w:val="24"/>
        </w:rPr>
        <w:t>Письмові заяви учасників справи. Заяви по суті справи, їх види та зміст. Позовна заява. Ціна позову. Документи, що додаються до позовної заяви. Відзив. Відповідь на відзив. Заперечення. Пояснення третьої особи щодо позову або відзиву.</w:t>
      </w:r>
    </w:p>
    <w:p w:rsidR="00C46299" w:rsidRPr="00E96641" w:rsidRDefault="00C46299" w:rsidP="00C46299">
      <w:pPr>
        <w:pStyle w:val="StyleZakonu"/>
        <w:spacing w:after="0" w:line="240" w:lineRule="auto"/>
        <w:ind w:firstLine="567"/>
        <w:rPr>
          <w:sz w:val="24"/>
          <w:szCs w:val="24"/>
        </w:rPr>
      </w:pPr>
      <w:r w:rsidRPr="00E96641">
        <w:rPr>
          <w:sz w:val="24"/>
          <w:szCs w:val="24"/>
        </w:rPr>
        <w:t>Заяви з процесуальних питань. Заяви, клопотання і заперечення. Загальні вимоги до форми та змісту письмової заяви, клопотання, заперечення.</w:t>
      </w:r>
    </w:p>
    <w:p w:rsidR="00C46299" w:rsidRPr="00E96641" w:rsidRDefault="00C46299" w:rsidP="00C46299">
      <w:pPr>
        <w:pStyle w:val="StyleZakonu"/>
        <w:spacing w:after="0" w:line="240" w:lineRule="auto"/>
        <w:ind w:firstLine="567"/>
        <w:rPr>
          <w:sz w:val="24"/>
          <w:szCs w:val="24"/>
        </w:rPr>
      </w:pPr>
      <w:r w:rsidRPr="00E96641">
        <w:rPr>
          <w:sz w:val="24"/>
          <w:szCs w:val="24"/>
        </w:rPr>
        <w:t>Пред</w:t>
      </w:r>
      <w:r w:rsidR="0091481C" w:rsidRPr="00E96641">
        <w:rPr>
          <w:sz w:val="24"/>
          <w:szCs w:val="24"/>
        </w:rPr>
        <w:t>’</w:t>
      </w:r>
      <w:r w:rsidRPr="00E96641">
        <w:rPr>
          <w:sz w:val="24"/>
          <w:szCs w:val="24"/>
        </w:rPr>
        <w:t>явлення позову. Надсилання копії позовної заяви і доданих до неї документів. Об</w:t>
      </w:r>
      <w:r w:rsidR="0091481C" w:rsidRPr="00E96641">
        <w:rPr>
          <w:sz w:val="24"/>
          <w:szCs w:val="24"/>
        </w:rPr>
        <w:t>’</w:t>
      </w:r>
      <w:r w:rsidRPr="00E96641">
        <w:rPr>
          <w:sz w:val="24"/>
          <w:szCs w:val="24"/>
        </w:rPr>
        <w:t>єднання і роз</w:t>
      </w:r>
      <w:r w:rsidR="0091481C" w:rsidRPr="00E96641">
        <w:rPr>
          <w:sz w:val="24"/>
          <w:szCs w:val="24"/>
        </w:rPr>
        <w:t>’</w:t>
      </w:r>
      <w:r w:rsidRPr="00E96641">
        <w:rPr>
          <w:sz w:val="24"/>
          <w:szCs w:val="24"/>
        </w:rPr>
        <w:t>єднання позовів. Залишення позовної заяви без руху, повернення позовної заяви. Відкриття провадження у справі. Відмова у відкритті провадження у справі.</w:t>
      </w:r>
    </w:p>
    <w:p w:rsidR="00C46299" w:rsidRPr="00E96641" w:rsidRDefault="00C46299" w:rsidP="00C46299">
      <w:pPr>
        <w:pStyle w:val="StyleZakonu"/>
        <w:spacing w:after="0" w:line="240" w:lineRule="auto"/>
        <w:ind w:firstLine="567"/>
        <w:rPr>
          <w:sz w:val="24"/>
          <w:szCs w:val="24"/>
        </w:rPr>
      </w:pPr>
      <w:r w:rsidRPr="00E96641">
        <w:rPr>
          <w:sz w:val="24"/>
          <w:szCs w:val="24"/>
        </w:rPr>
        <w:t>Підготовче провадження, його завдання та строк. Подання відзиву. Подання пояснень третіх осіб щодо позову або відзиву. Пред</w:t>
      </w:r>
      <w:r w:rsidR="0091481C" w:rsidRPr="00E96641">
        <w:rPr>
          <w:sz w:val="24"/>
          <w:szCs w:val="24"/>
        </w:rPr>
        <w:t>’</w:t>
      </w:r>
      <w:r w:rsidRPr="00E96641">
        <w:rPr>
          <w:sz w:val="24"/>
          <w:szCs w:val="24"/>
        </w:rPr>
        <w:t>явлення зустрічного позову. Мета і строк проведення підготовчого засідання. Підготовче засідання. Подання відповіді на відзив та заперечення. Судові рішення у підготовчому засіданні.</w:t>
      </w:r>
    </w:p>
    <w:p w:rsidR="00C46299" w:rsidRPr="00E96641" w:rsidRDefault="00C46299" w:rsidP="00C46299">
      <w:pPr>
        <w:pStyle w:val="StyleZakonu"/>
        <w:spacing w:after="0" w:line="240" w:lineRule="auto"/>
        <w:ind w:firstLine="567"/>
        <w:rPr>
          <w:sz w:val="24"/>
          <w:szCs w:val="24"/>
        </w:rPr>
      </w:pPr>
      <w:r w:rsidRPr="00E96641">
        <w:rPr>
          <w:sz w:val="24"/>
          <w:szCs w:val="24"/>
        </w:rPr>
        <w:t xml:space="preserve">Врегулювання спору за участю судді: підстави, порядок, строк. Припинення врегулювання спору за участю судді. </w:t>
      </w:r>
    </w:p>
    <w:p w:rsidR="00C46299" w:rsidRPr="00E96641" w:rsidRDefault="00C46299" w:rsidP="00C46299">
      <w:pPr>
        <w:pStyle w:val="StyleZakonu"/>
        <w:spacing w:after="0" w:line="240" w:lineRule="auto"/>
        <w:ind w:firstLine="567"/>
        <w:rPr>
          <w:sz w:val="24"/>
          <w:szCs w:val="24"/>
        </w:rPr>
      </w:pPr>
      <w:r w:rsidRPr="00E96641">
        <w:rPr>
          <w:sz w:val="24"/>
          <w:szCs w:val="24"/>
        </w:rPr>
        <w:t>Відмова позивача від позову, визнання позову відповідачем. Мирова угода сторін. Виконання мирової угоди.</w:t>
      </w:r>
    </w:p>
    <w:p w:rsidR="00C46299" w:rsidRPr="00E96641" w:rsidRDefault="00C46299" w:rsidP="00C46299">
      <w:pPr>
        <w:pStyle w:val="StyleZakonu"/>
        <w:spacing w:after="0" w:line="240" w:lineRule="auto"/>
        <w:ind w:firstLine="567"/>
        <w:rPr>
          <w:sz w:val="24"/>
          <w:szCs w:val="24"/>
        </w:rPr>
      </w:pPr>
      <w:r w:rsidRPr="00E96641">
        <w:rPr>
          <w:sz w:val="24"/>
          <w:szCs w:val="24"/>
        </w:rPr>
        <w:t xml:space="preserve">Розгляд справи по суті. Завдання розгляду справи по суті. Строки розгляду справи по суті. </w:t>
      </w:r>
    </w:p>
    <w:p w:rsidR="00C46299" w:rsidRPr="00E96641" w:rsidRDefault="00C46299" w:rsidP="00C46299">
      <w:pPr>
        <w:pStyle w:val="StyleZakonu"/>
        <w:spacing w:after="0" w:line="240" w:lineRule="auto"/>
        <w:ind w:firstLine="567"/>
        <w:rPr>
          <w:sz w:val="24"/>
          <w:szCs w:val="24"/>
        </w:rPr>
      </w:pPr>
      <w:r w:rsidRPr="00E96641">
        <w:rPr>
          <w:sz w:val="24"/>
          <w:szCs w:val="24"/>
        </w:rPr>
        <w:t xml:space="preserve">Судове засідання. Участь у судовому засіданні в режимі </w:t>
      </w:r>
      <w:proofErr w:type="spellStart"/>
      <w:r w:rsidRPr="00E96641">
        <w:rPr>
          <w:sz w:val="24"/>
          <w:szCs w:val="24"/>
        </w:rPr>
        <w:t>відеоконференції</w:t>
      </w:r>
      <w:proofErr w:type="spellEnd"/>
      <w:r w:rsidRPr="00E96641">
        <w:rPr>
          <w:sz w:val="24"/>
          <w:szCs w:val="24"/>
        </w:rPr>
        <w:t>.</w:t>
      </w:r>
    </w:p>
    <w:p w:rsidR="00C46299" w:rsidRPr="00E96641" w:rsidRDefault="00C46299" w:rsidP="00C46299">
      <w:pPr>
        <w:pStyle w:val="StyleZakonu"/>
        <w:spacing w:after="0" w:line="240" w:lineRule="auto"/>
        <w:ind w:firstLine="567"/>
        <w:rPr>
          <w:sz w:val="24"/>
          <w:szCs w:val="24"/>
        </w:rPr>
      </w:pPr>
      <w:r w:rsidRPr="00E96641">
        <w:rPr>
          <w:sz w:val="24"/>
          <w:szCs w:val="24"/>
        </w:rPr>
        <w:t>Відкриття розгляду справи по суті. Відкриття судового засідання. Наслідки неявки в судове засідання учасника справи. Наслідки неявки в судове засідання свідка, експерта, спеціаліста, перекладача. Видалення свідків із зали судового засідання. Розгляд заяв та клопотань.</w:t>
      </w:r>
    </w:p>
    <w:p w:rsidR="00C46299" w:rsidRPr="00E96641" w:rsidRDefault="00C46299" w:rsidP="00C46299">
      <w:pPr>
        <w:pStyle w:val="StyleZakonu"/>
        <w:spacing w:after="0" w:line="240" w:lineRule="auto"/>
        <w:ind w:firstLine="567"/>
        <w:rPr>
          <w:sz w:val="24"/>
          <w:szCs w:val="24"/>
        </w:rPr>
      </w:pPr>
      <w:r w:rsidRPr="00E96641">
        <w:rPr>
          <w:sz w:val="24"/>
          <w:szCs w:val="24"/>
        </w:rPr>
        <w:lastRenderedPageBreak/>
        <w:t xml:space="preserve"> З</w:t>
      </w:r>
      <w:r w:rsidR="0091481C" w:rsidRPr="00E96641">
        <w:rPr>
          <w:sz w:val="24"/>
          <w:szCs w:val="24"/>
        </w:rPr>
        <w:t>’</w:t>
      </w:r>
      <w:r w:rsidRPr="00E96641">
        <w:rPr>
          <w:sz w:val="24"/>
          <w:szCs w:val="24"/>
        </w:rPr>
        <w:t>ясування обставин справи та дослідження доказів. Вступне слово учасників справи. Порядок з</w:t>
      </w:r>
      <w:r w:rsidR="0091481C" w:rsidRPr="00E96641">
        <w:rPr>
          <w:sz w:val="24"/>
          <w:szCs w:val="24"/>
        </w:rPr>
        <w:t>’</w:t>
      </w:r>
      <w:r w:rsidRPr="00E96641">
        <w:rPr>
          <w:sz w:val="24"/>
          <w:szCs w:val="24"/>
        </w:rPr>
        <w:t>ясування обставин справи та дослідження доказів. Дослідження доказів. Порядок допиту свідків. Використання свідком письмових записів. Допит сторін, третіх осіб, їх представників як свідків. Дослідження письмового висновку експерта. Консультації та роз</w:t>
      </w:r>
      <w:r w:rsidR="0091481C" w:rsidRPr="00E96641">
        <w:rPr>
          <w:sz w:val="24"/>
          <w:szCs w:val="24"/>
        </w:rPr>
        <w:t>’</w:t>
      </w:r>
      <w:r w:rsidRPr="00E96641">
        <w:rPr>
          <w:sz w:val="24"/>
          <w:szCs w:val="24"/>
        </w:rPr>
        <w:t>яснення спеціаліста. Відкладення розгляду справи або перерва в судовому засіданні. Закінчення з</w:t>
      </w:r>
      <w:r w:rsidR="0091481C" w:rsidRPr="00E96641">
        <w:rPr>
          <w:sz w:val="24"/>
          <w:szCs w:val="24"/>
        </w:rPr>
        <w:t>’</w:t>
      </w:r>
      <w:r w:rsidRPr="00E96641">
        <w:rPr>
          <w:sz w:val="24"/>
          <w:szCs w:val="24"/>
        </w:rPr>
        <w:t xml:space="preserve">ясування обставин та перевірки їх доказами. </w:t>
      </w:r>
    </w:p>
    <w:p w:rsidR="00C46299" w:rsidRPr="00E96641" w:rsidRDefault="00C46299" w:rsidP="00C46299">
      <w:pPr>
        <w:pStyle w:val="StyleZakonu"/>
        <w:spacing w:after="0" w:line="240" w:lineRule="auto"/>
        <w:ind w:firstLine="567"/>
        <w:rPr>
          <w:sz w:val="24"/>
          <w:szCs w:val="24"/>
        </w:rPr>
      </w:pPr>
      <w:r w:rsidRPr="00E96641">
        <w:rPr>
          <w:sz w:val="24"/>
          <w:szCs w:val="24"/>
        </w:rPr>
        <w:t xml:space="preserve">Судові дебати та ухвалення рішення. Таємниця </w:t>
      </w:r>
      <w:proofErr w:type="spellStart"/>
      <w:r w:rsidRPr="00E96641">
        <w:rPr>
          <w:sz w:val="24"/>
          <w:szCs w:val="24"/>
        </w:rPr>
        <w:t>нарадчої</w:t>
      </w:r>
      <w:proofErr w:type="spellEnd"/>
      <w:r w:rsidRPr="00E96641">
        <w:rPr>
          <w:sz w:val="24"/>
          <w:szCs w:val="24"/>
        </w:rPr>
        <w:t xml:space="preserve"> кімнати. Ухвалення рішення про судові витрати. Фіксування судового процесу. </w:t>
      </w:r>
    </w:p>
    <w:p w:rsidR="00C46299" w:rsidRPr="00E96641" w:rsidRDefault="00C46299" w:rsidP="00C46299">
      <w:pPr>
        <w:pStyle w:val="StyleZakonu"/>
        <w:spacing w:after="0" w:line="240" w:lineRule="auto"/>
        <w:ind w:firstLine="567"/>
        <w:rPr>
          <w:sz w:val="24"/>
          <w:szCs w:val="24"/>
        </w:rPr>
      </w:pPr>
      <w:r w:rsidRPr="00E96641">
        <w:rPr>
          <w:sz w:val="24"/>
          <w:szCs w:val="24"/>
        </w:rPr>
        <w:t>Фіксування судового засідання технічними засобами. Протокол судового засідання. Зауваження щодо технічного запису судового засідання, протоколу судового засідання та їх розгляд. Порядок складання і оформлення протоколу вчинення окремої процесуальної дії.</w:t>
      </w:r>
    </w:p>
    <w:p w:rsidR="00C46299" w:rsidRPr="00E96641" w:rsidRDefault="00C46299" w:rsidP="00C46299">
      <w:pPr>
        <w:pStyle w:val="StyleZakonu"/>
        <w:spacing w:after="0" w:line="240" w:lineRule="auto"/>
        <w:ind w:firstLine="567"/>
        <w:rPr>
          <w:sz w:val="24"/>
          <w:szCs w:val="24"/>
        </w:rPr>
      </w:pPr>
      <w:r w:rsidRPr="00E96641">
        <w:rPr>
          <w:sz w:val="24"/>
          <w:szCs w:val="24"/>
        </w:rPr>
        <w:t>Залишення позову без розгляду. Обов</w:t>
      </w:r>
      <w:r w:rsidR="0091481C" w:rsidRPr="00E96641">
        <w:rPr>
          <w:sz w:val="24"/>
          <w:szCs w:val="24"/>
        </w:rPr>
        <w:t>’</w:t>
      </w:r>
      <w:r w:rsidRPr="00E96641">
        <w:rPr>
          <w:sz w:val="24"/>
          <w:szCs w:val="24"/>
        </w:rPr>
        <w:t>язок суду зупинити провадження у справі. Право суду зупинити провадження у справі. Строки, на які зупиняється провадження у справі. Поновлення провадження у справі. Закриття провадження у справі.</w:t>
      </w:r>
    </w:p>
    <w:p w:rsidR="00C46299" w:rsidRPr="00E96641" w:rsidRDefault="00C46299" w:rsidP="00C46299">
      <w:pPr>
        <w:pStyle w:val="StyleZakonu"/>
        <w:spacing w:after="0" w:line="240" w:lineRule="auto"/>
        <w:ind w:firstLine="567"/>
        <w:rPr>
          <w:sz w:val="24"/>
          <w:szCs w:val="24"/>
        </w:rPr>
      </w:pPr>
      <w:r w:rsidRPr="00E96641">
        <w:rPr>
          <w:sz w:val="24"/>
          <w:szCs w:val="24"/>
        </w:rPr>
        <w:t>Розгляд справ у порядку спрощеного позовного провадження. Справи, що розглядаються в порядку спрощеного позовного провадження. Строк розгляду справи у порядку спрощеного позовного провадження. Клопотання про розгляд справи у порядку спрощеного позовного провадження. Особливості подання заяв по суті справи у спрощеному позовному провадженні. Особливості розгляду справи у порядку спрощеного позовного провадження.</w:t>
      </w:r>
    </w:p>
    <w:p w:rsidR="00C46299" w:rsidRPr="00E96641" w:rsidRDefault="00C46299" w:rsidP="00C46299">
      <w:pPr>
        <w:pStyle w:val="StyleZakonu"/>
        <w:spacing w:after="0" w:line="240" w:lineRule="auto"/>
        <w:ind w:firstLine="567"/>
        <w:rPr>
          <w:b/>
          <w:sz w:val="24"/>
          <w:szCs w:val="24"/>
        </w:rPr>
      </w:pPr>
      <w:r w:rsidRPr="00E96641">
        <w:rPr>
          <w:b/>
          <w:sz w:val="24"/>
          <w:szCs w:val="24"/>
        </w:rPr>
        <w:t>7.12.</w:t>
      </w:r>
      <w:r w:rsidR="00816DB0" w:rsidRPr="00E96641">
        <w:rPr>
          <w:b/>
          <w:sz w:val="24"/>
          <w:szCs w:val="24"/>
        </w:rPr>
        <w:t xml:space="preserve"> </w:t>
      </w:r>
      <w:r w:rsidRPr="00E96641">
        <w:rPr>
          <w:b/>
          <w:sz w:val="24"/>
          <w:szCs w:val="24"/>
        </w:rPr>
        <w:t>Судові рішення</w:t>
      </w:r>
    </w:p>
    <w:p w:rsidR="00C46299" w:rsidRPr="00E96641" w:rsidRDefault="00C46299" w:rsidP="00C46299">
      <w:pPr>
        <w:pStyle w:val="StyleZakonu"/>
        <w:spacing w:after="0" w:line="240" w:lineRule="auto"/>
        <w:ind w:firstLine="567"/>
        <w:rPr>
          <w:sz w:val="24"/>
          <w:szCs w:val="24"/>
        </w:rPr>
      </w:pPr>
      <w:r w:rsidRPr="00E96641">
        <w:rPr>
          <w:sz w:val="24"/>
          <w:szCs w:val="24"/>
        </w:rPr>
        <w:t>Види судових рішень. Порядок ухвалення судових рішень. Зміст ухвали суду. Набрання ухвалою законної сили. Законність і обґрунтованість судового рішення. Питання, які вирішує суд під час ухвалення рішення суду. Зміст рішення. Визначення порядку і строку виконання рішення суду, забезпечення його виконання. Проголошення рішення. Набрання рішенням суду законної сили. Вручення судового рішення. Виправлення описок та арифметичних помилок. Додаткове рішення. Роз</w:t>
      </w:r>
      <w:r w:rsidR="0091481C" w:rsidRPr="00E96641">
        <w:rPr>
          <w:sz w:val="24"/>
          <w:szCs w:val="24"/>
        </w:rPr>
        <w:t>’</w:t>
      </w:r>
      <w:r w:rsidRPr="00E96641">
        <w:rPr>
          <w:sz w:val="24"/>
          <w:szCs w:val="24"/>
        </w:rPr>
        <w:t>яснення судового рішення. Окрема ухвала.</w:t>
      </w:r>
    </w:p>
    <w:p w:rsidR="00C46299" w:rsidRPr="00E96641" w:rsidRDefault="00C46299" w:rsidP="00C46299">
      <w:pPr>
        <w:pStyle w:val="StyleZakonu"/>
        <w:spacing w:after="0" w:line="240" w:lineRule="auto"/>
        <w:ind w:firstLine="567"/>
        <w:rPr>
          <w:b/>
          <w:sz w:val="24"/>
          <w:szCs w:val="24"/>
        </w:rPr>
      </w:pPr>
      <w:r w:rsidRPr="00E96641">
        <w:rPr>
          <w:b/>
          <w:sz w:val="24"/>
          <w:szCs w:val="24"/>
        </w:rPr>
        <w:t>7.13. Апеляційне провадження</w:t>
      </w:r>
    </w:p>
    <w:p w:rsidR="00C46299" w:rsidRPr="00E96641" w:rsidRDefault="00C46299" w:rsidP="00C46299">
      <w:pPr>
        <w:pStyle w:val="StyleZakonu"/>
        <w:spacing w:after="0" w:line="240" w:lineRule="auto"/>
        <w:ind w:firstLine="567"/>
        <w:rPr>
          <w:sz w:val="24"/>
          <w:szCs w:val="24"/>
        </w:rPr>
      </w:pPr>
      <w:r w:rsidRPr="00E96641">
        <w:rPr>
          <w:sz w:val="24"/>
          <w:szCs w:val="24"/>
        </w:rPr>
        <w:t xml:space="preserve">Суди апеляційної інстанції. Право апеляційного оскарження. Апеляційні скарги на ухвали суду першої інстанції. Строк на апеляційне оскарження. Порядок подання апеляційної скарги. Форма і зміст апеляційної скарги. </w:t>
      </w:r>
    </w:p>
    <w:p w:rsidR="00C46299" w:rsidRPr="00E96641" w:rsidRDefault="00C46299" w:rsidP="00C46299">
      <w:pPr>
        <w:pStyle w:val="StyleZakonu"/>
        <w:spacing w:after="0" w:line="240" w:lineRule="auto"/>
        <w:ind w:firstLine="567"/>
        <w:rPr>
          <w:b/>
          <w:sz w:val="24"/>
          <w:szCs w:val="24"/>
        </w:rPr>
      </w:pPr>
      <w:r w:rsidRPr="00E96641">
        <w:rPr>
          <w:sz w:val="24"/>
          <w:szCs w:val="24"/>
        </w:rPr>
        <w:t>Відкриття апеляційного провадження. Залишення апеляційної скарги без руху, повернення апеляційної скарги. Відмова у відкритті апеляційного провадження. Відзив на апеляційну скаргу. Закриття апеляційного провадження. Приєднання до апеляційної скарги.</w:t>
      </w:r>
      <w:r w:rsidRPr="00E96641">
        <w:rPr>
          <w:b/>
          <w:sz w:val="24"/>
          <w:szCs w:val="24"/>
        </w:rPr>
        <w:t xml:space="preserve"> </w:t>
      </w:r>
      <w:r w:rsidRPr="00E96641">
        <w:rPr>
          <w:sz w:val="24"/>
          <w:szCs w:val="24"/>
        </w:rPr>
        <w:t>Доповнення, зміна або відкликання апеляційної скарги або відмова від неї.</w:t>
      </w:r>
    </w:p>
    <w:p w:rsidR="00C46299" w:rsidRPr="00E96641" w:rsidRDefault="00C46299" w:rsidP="00C46299">
      <w:pPr>
        <w:pStyle w:val="StyleZakonu"/>
        <w:spacing w:after="0" w:line="240" w:lineRule="auto"/>
        <w:ind w:firstLine="567"/>
        <w:rPr>
          <w:sz w:val="24"/>
          <w:szCs w:val="24"/>
        </w:rPr>
      </w:pPr>
      <w:r w:rsidRPr="00E96641">
        <w:rPr>
          <w:sz w:val="24"/>
          <w:szCs w:val="24"/>
        </w:rPr>
        <w:t>Апеляційний розгляд. Підготовка розгляду справи судом апеляційної інстанції.</w:t>
      </w:r>
      <w:r w:rsidRPr="00E96641">
        <w:t xml:space="preserve"> </w:t>
      </w:r>
      <w:r w:rsidRPr="00E96641">
        <w:rPr>
          <w:sz w:val="24"/>
          <w:szCs w:val="24"/>
        </w:rPr>
        <w:t>Призначення справи до розгляду в суді апеляційної інстанції. Межі перегляду справи в суді апеляційної інстанції. Порядок розгляду апеляційної скарги. Порядок розгляду апеляційної скарги на ухвалу суду першої інстанції. Порядок розгляду апеляційної скарги, що надійшла до суду апеляційної інстанції після закінчення апеляційного розгляду справи. Строк розгляду апеляційної скарги. Відмова позивача від позову та мирова угода сторін.</w:t>
      </w:r>
    </w:p>
    <w:p w:rsidR="00C46299" w:rsidRPr="00E96641" w:rsidRDefault="00C46299" w:rsidP="00C46299">
      <w:pPr>
        <w:pStyle w:val="StyleZakonu"/>
        <w:spacing w:after="0" w:line="240" w:lineRule="auto"/>
        <w:ind w:firstLine="567"/>
        <w:rPr>
          <w:sz w:val="24"/>
          <w:szCs w:val="24"/>
        </w:rPr>
      </w:pPr>
      <w:r w:rsidRPr="00E96641">
        <w:rPr>
          <w:sz w:val="24"/>
          <w:szCs w:val="24"/>
        </w:rPr>
        <w:t>Повноваження суду апеляційної інстанції. Підстави для залишення апеляційної скарги без задоволення, а судового рішення без змін. Підстави для скасування судового рішення повністю або частково та ухвалення нового рішення у відповідній частині або зміни рішення. Підстави для скасування судового рішення повністю або частково з закриттям провадження у справі або залишенням позову без розгляду у відповідній частині. Підстави для скасування судового рішення і направлення справи для розгляду до іншого суду першої інстанції за встановленою підсудністю. Підстави для скасування ухвали суду, що перешкоджає подальшому провадженню у справі, і направлення справи для продовження розгляду до суду першої інстанції.</w:t>
      </w:r>
    </w:p>
    <w:p w:rsidR="00C46299" w:rsidRPr="00E96641" w:rsidRDefault="00C46299" w:rsidP="00C46299">
      <w:pPr>
        <w:pStyle w:val="StyleZakonu"/>
        <w:spacing w:after="0" w:line="240" w:lineRule="auto"/>
        <w:ind w:firstLine="567"/>
        <w:rPr>
          <w:sz w:val="24"/>
          <w:szCs w:val="24"/>
        </w:rPr>
      </w:pPr>
      <w:r w:rsidRPr="00E96641">
        <w:rPr>
          <w:sz w:val="24"/>
          <w:szCs w:val="24"/>
        </w:rPr>
        <w:lastRenderedPageBreak/>
        <w:t xml:space="preserve"> Порядок ухвалення судових рішень судом апеляційної інстанції. Постанова суду апеляційної інстанції. Законна сила постанови суду апеляційної інстанції. Вручення судових рішень суду апеляційної інстанції.</w:t>
      </w:r>
    </w:p>
    <w:p w:rsidR="00C46299" w:rsidRPr="00E96641" w:rsidRDefault="00C46299" w:rsidP="00C46299">
      <w:pPr>
        <w:pStyle w:val="StyleZakonu"/>
        <w:spacing w:after="0" w:line="240" w:lineRule="auto"/>
        <w:ind w:firstLine="567"/>
        <w:rPr>
          <w:b/>
          <w:sz w:val="24"/>
          <w:szCs w:val="24"/>
        </w:rPr>
      </w:pPr>
      <w:r w:rsidRPr="00E96641">
        <w:rPr>
          <w:b/>
          <w:sz w:val="24"/>
          <w:szCs w:val="24"/>
        </w:rPr>
        <w:t>7.14.</w:t>
      </w:r>
      <w:r w:rsidR="00816DB0" w:rsidRPr="00E96641">
        <w:rPr>
          <w:b/>
          <w:sz w:val="24"/>
          <w:szCs w:val="24"/>
        </w:rPr>
        <w:t xml:space="preserve"> </w:t>
      </w:r>
      <w:r w:rsidRPr="00E96641">
        <w:rPr>
          <w:b/>
          <w:sz w:val="24"/>
          <w:szCs w:val="24"/>
        </w:rPr>
        <w:t>Касаційне провадження</w:t>
      </w:r>
    </w:p>
    <w:p w:rsidR="00C46299" w:rsidRPr="00E96641" w:rsidRDefault="00C46299" w:rsidP="00C46299">
      <w:pPr>
        <w:pStyle w:val="StyleZakonu"/>
        <w:spacing w:after="0" w:line="240" w:lineRule="auto"/>
        <w:ind w:firstLine="567"/>
        <w:rPr>
          <w:sz w:val="24"/>
          <w:szCs w:val="24"/>
        </w:rPr>
      </w:pPr>
      <w:r w:rsidRPr="00E96641">
        <w:rPr>
          <w:sz w:val="24"/>
          <w:szCs w:val="24"/>
        </w:rPr>
        <w:t>Суд касаційної інстанції. Право касаційного оскарження. Підстави касаційного оскарження. Строк на касаційне оскарження. Порядок подання касаційної скарги. Форма і зміст касаційної скарги. Надсилання копії касаційної скарги сторонам у справі.</w:t>
      </w:r>
    </w:p>
    <w:p w:rsidR="00C46299" w:rsidRPr="00E96641" w:rsidRDefault="00C46299" w:rsidP="00C46299">
      <w:pPr>
        <w:pStyle w:val="StyleZakonu"/>
        <w:spacing w:after="0" w:line="240" w:lineRule="auto"/>
        <w:ind w:firstLine="567"/>
        <w:rPr>
          <w:sz w:val="24"/>
          <w:szCs w:val="24"/>
        </w:rPr>
      </w:pPr>
      <w:r w:rsidRPr="00E96641">
        <w:rPr>
          <w:sz w:val="24"/>
          <w:szCs w:val="24"/>
        </w:rPr>
        <w:t>Залишення касаційної скарги без руху, повернення касаційної скарги. Відмова у відкритті касаційного провадження. Відкриття касаційного провадження. Відзив на касаційну скаргу. Закриття касаційного провадження. Приєднання до касаційної скарги.</w:t>
      </w:r>
      <w:r w:rsidRPr="00E96641">
        <w:rPr>
          <w:b/>
          <w:sz w:val="24"/>
          <w:szCs w:val="24"/>
        </w:rPr>
        <w:t xml:space="preserve"> </w:t>
      </w:r>
      <w:r w:rsidRPr="00E96641">
        <w:rPr>
          <w:sz w:val="24"/>
          <w:szCs w:val="24"/>
        </w:rPr>
        <w:t>Доповнення, зміна або відкликання касаційної скарги або відмова від неї.</w:t>
      </w:r>
    </w:p>
    <w:p w:rsidR="00C46299" w:rsidRPr="00E96641" w:rsidRDefault="00C46299" w:rsidP="00C46299">
      <w:pPr>
        <w:pStyle w:val="StyleZakonu"/>
        <w:spacing w:after="0" w:line="240" w:lineRule="auto"/>
        <w:ind w:firstLine="567"/>
        <w:rPr>
          <w:sz w:val="24"/>
          <w:szCs w:val="24"/>
        </w:rPr>
      </w:pPr>
      <w:r w:rsidRPr="00E96641">
        <w:rPr>
          <w:sz w:val="24"/>
          <w:szCs w:val="24"/>
        </w:rPr>
        <w:t>Касаційний розгляд. Підготовка справи до касаційного розгляду. Межі розгляду справи судом касаційної інстанції. Порядок розгляду касаційної скарги. Підстави та порядок передачі справи на розгляд палати, об</w:t>
      </w:r>
      <w:r w:rsidR="0091481C" w:rsidRPr="00E96641">
        <w:rPr>
          <w:sz w:val="24"/>
          <w:szCs w:val="24"/>
        </w:rPr>
        <w:t>’</w:t>
      </w:r>
      <w:r w:rsidRPr="00E96641">
        <w:rPr>
          <w:sz w:val="24"/>
          <w:szCs w:val="24"/>
        </w:rPr>
        <w:t xml:space="preserve">єднаної палати або Великої Палати Верховного Суду. </w:t>
      </w:r>
    </w:p>
    <w:p w:rsidR="00C46299" w:rsidRPr="00E96641" w:rsidRDefault="00C46299" w:rsidP="00C46299">
      <w:pPr>
        <w:pStyle w:val="StyleZakonu"/>
        <w:spacing w:after="0" w:line="240" w:lineRule="auto"/>
        <w:ind w:firstLine="567"/>
        <w:rPr>
          <w:sz w:val="24"/>
          <w:szCs w:val="24"/>
        </w:rPr>
      </w:pPr>
      <w:r w:rsidRPr="00E96641">
        <w:rPr>
          <w:sz w:val="24"/>
          <w:szCs w:val="24"/>
        </w:rPr>
        <w:t xml:space="preserve">Касаційні скарги на ухвали господарських судів. Порядок розгляду касаційної скарги, що надійшла до суду касаційної інстанції після закінчення розгляду касаційної скарги іншої особи. Строк розгляду касаційної скарги. Відмова позивача від позову та мирова угода сторін. </w:t>
      </w:r>
    </w:p>
    <w:p w:rsidR="00C46299" w:rsidRPr="00E96641" w:rsidRDefault="00C46299" w:rsidP="00C46299">
      <w:pPr>
        <w:pStyle w:val="StyleZakonu"/>
        <w:spacing w:after="0" w:line="240" w:lineRule="auto"/>
        <w:ind w:firstLine="567"/>
        <w:rPr>
          <w:sz w:val="24"/>
          <w:szCs w:val="24"/>
        </w:rPr>
      </w:pPr>
      <w:r w:rsidRPr="00E96641">
        <w:rPr>
          <w:sz w:val="24"/>
          <w:szCs w:val="24"/>
        </w:rPr>
        <w:t>Повноваження суду касаційної інстанції. Підстави для залишення касаційної скарги без задоволення, а судових рішень – без змін. Підстави для повного або часткового скасування рішень і передачі справи повністю або частково на новий розгляд або для продовження розгляду. Підстави для скасування судових рішень повністю або частково і ухвалення нового рішення у відповідній частині або зміни рішення. Підстави для скасування постанови суду апеляційної інстанції повністю або частково і залишення в силі судового рішення суду першої інстанції у відповідній частині.</w:t>
      </w:r>
    </w:p>
    <w:p w:rsidR="00C46299" w:rsidRPr="00E96641" w:rsidRDefault="00C46299" w:rsidP="00C46299">
      <w:pPr>
        <w:pStyle w:val="StyleZakonu"/>
        <w:spacing w:after="0" w:line="240" w:lineRule="auto"/>
        <w:ind w:firstLine="567"/>
        <w:rPr>
          <w:sz w:val="24"/>
          <w:szCs w:val="24"/>
        </w:rPr>
      </w:pPr>
      <w:r w:rsidRPr="00E96641">
        <w:rPr>
          <w:sz w:val="24"/>
          <w:szCs w:val="24"/>
        </w:rPr>
        <w:t xml:space="preserve">Підстави для скасування рішення повністю або частково із закриттям провадження в справі або залишенням позову без розгляду у відповідній частині. </w:t>
      </w:r>
    </w:p>
    <w:p w:rsidR="00C46299" w:rsidRPr="00E96641" w:rsidRDefault="00C46299" w:rsidP="00C46299">
      <w:pPr>
        <w:pStyle w:val="StyleZakonu"/>
        <w:spacing w:after="0" w:line="240" w:lineRule="auto"/>
        <w:ind w:firstLine="567"/>
        <w:rPr>
          <w:sz w:val="24"/>
          <w:szCs w:val="24"/>
        </w:rPr>
      </w:pPr>
      <w:r w:rsidRPr="00E96641">
        <w:rPr>
          <w:sz w:val="24"/>
          <w:szCs w:val="24"/>
        </w:rPr>
        <w:t>Порядок ухвалення судових рішень судом касаційної інстанції. Постанова суду касаційної інстанції. Обов</w:t>
      </w:r>
      <w:r w:rsidR="0091481C" w:rsidRPr="00E96641">
        <w:rPr>
          <w:sz w:val="24"/>
          <w:szCs w:val="24"/>
        </w:rPr>
        <w:t>’</w:t>
      </w:r>
      <w:r w:rsidRPr="00E96641">
        <w:rPr>
          <w:sz w:val="24"/>
          <w:szCs w:val="24"/>
        </w:rPr>
        <w:t>язковість вказівок, що містяться у постанові суду касаційної інстанції. Законна сила постанови суду касаційної інстанції. Вручення судових рішень суду касаційної інстанції. Повернення справ.</w:t>
      </w:r>
    </w:p>
    <w:p w:rsidR="00C46299" w:rsidRPr="00E96641" w:rsidRDefault="00C46299" w:rsidP="00C46299">
      <w:pPr>
        <w:pStyle w:val="StyleZakonu"/>
        <w:spacing w:after="0" w:line="240" w:lineRule="auto"/>
        <w:ind w:firstLine="567"/>
        <w:rPr>
          <w:b/>
          <w:sz w:val="24"/>
          <w:szCs w:val="24"/>
        </w:rPr>
      </w:pPr>
      <w:r w:rsidRPr="00E96641">
        <w:rPr>
          <w:b/>
          <w:sz w:val="24"/>
          <w:szCs w:val="24"/>
        </w:rPr>
        <w:t>7.15.</w:t>
      </w:r>
      <w:r w:rsidR="00816DB0" w:rsidRPr="00E96641">
        <w:rPr>
          <w:b/>
          <w:sz w:val="24"/>
          <w:szCs w:val="24"/>
        </w:rPr>
        <w:t xml:space="preserve"> </w:t>
      </w:r>
      <w:r w:rsidRPr="00E96641">
        <w:rPr>
          <w:b/>
          <w:sz w:val="24"/>
          <w:szCs w:val="24"/>
        </w:rPr>
        <w:t>Перегляд судових рішень за нововиявленими або виключними обставинами</w:t>
      </w:r>
    </w:p>
    <w:p w:rsidR="00C46299" w:rsidRPr="00E96641" w:rsidRDefault="00C46299" w:rsidP="00C46299">
      <w:pPr>
        <w:pStyle w:val="StyleZakonu"/>
        <w:spacing w:after="0" w:line="240" w:lineRule="auto"/>
        <w:ind w:firstLine="567"/>
        <w:rPr>
          <w:sz w:val="24"/>
          <w:szCs w:val="24"/>
        </w:rPr>
      </w:pPr>
      <w:r w:rsidRPr="00E96641">
        <w:rPr>
          <w:sz w:val="24"/>
          <w:szCs w:val="24"/>
        </w:rPr>
        <w:t>Підстави перегляду судових рішень за нововиявленими або виключними обставинами. Порядок і строк подання заяви про перегляд судових рішень за нововиявленими або виключними обставинами. Форма і зміст заяви. Відкриття провадження за нововиявленими або виключними обставинами. Відмова від заяви про перегляд судового рішення за нововиявленими або виключними обставинами та її наслідки. Порядок перегляду судових рішень за нововиявленими або виключними обставинами.</w:t>
      </w:r>
    </w:p>
    <w:p w:rsidR="00C46299" w:rsidRPr="00E96641" w:rsidRDefault="00C46299" w:rsidP="00C46299">
      <w:pPr>
        <w:pStyle w:val="StyleZakonu"/>
        <w:spacing w:after="0" w:line="240" w:lineRule="auto"/>
        <w:ind w:firstLine="567"/>
        <w:rPr>
          <w:b/>
          <w:sz w:val="24"/>
          <w:szCs w:val="24"/>
        </w:rPr>
      </w:pPr>
      <w:r w:rsidRPr="00E96641">
        <w:rPr>
          <w:b/>
          <w:sz w:val="24"/>
          <w:szCs w:val="24"/>
        </w:rPr>
        <w:t>7.16.</w:t>
      </w:r>
      <w:r w:rsidR="00816DB0" w:rsidRPr="00E96641">
        <w:rPr>
          <w:b/>
          <w:sz w:val="24"/>
          <w:szCs w:val="24"/>
        </w:rPr>
        <w:t xml:space="preserve"> </w:t>
      </w:r>
      <w:r w:rsidRPr="00E96641">
        <w:rPr>
          <w:b/>
          <w:sz w:val="24"/>
          <w:szCs w:val="24"/>
        </w:rPr>
        <w:t>Процесуальні питання, пов</w:t>
      </w:r>
      <w:r w:rsidR="0091481C" w:rsidRPr="00E96641">
        <w:rPr>
          <w:b/>
          <w:sz w:val="24"/>
          <w:szCs w:val="24"/>
        </w:rPr>
        <w:t>’</w:t>
      </w:r>
      <w:r w:rsidRPr="00E96641">
        <w:rPr>
          <w:b/>
          <w:sz w:val="24"/>
          <w:szCs w:val="24"/>
        </w:rPr>
        <w:t>язані з виконанням судових рішень у господарських справах</w:t>
      </w:r>
    </w:p>
    <w:p w:rsidR="00C46299" w:rsidRPr="00E96641" w:rsidRDefault="00C46299" w:rsidP="00C46299">
      <w:pPr>
        <w:pStyle w:val="StyleZakonu"/>
        <w:spacing w:after="0" w:line="240" w:lineRule="auto"/>
        <w:ind w:firstLine="567"/>
        <w:rPr>
          <w:sz w:val="24"/>
          <w:szCs w:val="24"/>
        </w:rPr>
      </w:pPr>
      <w:r w:rsidRPr="00E96641">
        <w:rPr>
          <w:sz w:val="24"/>
          <w:szCs w:val="24"/>
        </w:rPr>
        <w:t>Обов</w:t>
      </w:r>
      <w:r w:rsidR="0091481C" w:rsidRPr="00E96641">
        <w:rPr>
          <w:sz w:val="24"/>
          <w:szCs w:val="24"/>
        </w:rPr>
        <w:t>’</w:t>
      </w:r>
      <w:r w:rsidRPr="00E96641">
        <w:rPr>
          <w:sz w:val="24"/>
          <w:szCs w:val="24"/>
        </w:rPr>
        <w:t>язковість судових рішень. Звернення судових рішень до виконання. Виправлення помилки у виконавчому документі та визнання його таким, що не підлягає виконанню. Поновлення пропущеного строку для пред</w:t>
      </w:r>
      <w:r w:rsidR="0091481C" w:rsidRPr="00E96641">
        <w:rPr>
          <w:sz w:val="24"/>
          <w:szCs w:val="24"/>
        </w:rPr>
        <w:t>’</w:t>
      </w:r>
      <w:r w:rsidRPr="00E96641">
        <w:rPr>
          <w:sz w:val="24"/>
          <w:szCs w:val="24"/>
        </w:rPr>
        <w:t>явлення виконавчого документа до виконання. Мирова угода в процесі виконання. Відстрочення або розстрочення виконання судового рішення, зміна способу та порядку виконання судового рішення. Зупинення виконання судового рішення. Поворот виконання рішення, постанови. Заміна сторони виконавчого провадження. Визначення частки майна боржника у майні, яким він володіє спільно з іншими особами. Звернення стягнення на грошові кошти, що належать іншим особам, та нерухоме майно, право власності на яке не зареєстровано в установленому порядку. Тимчасове обмеження у праві виїзду за межі України. Підсудність справ.</w:t>
      </w:r>
    </w:p>
    <w:p w:rsidR="00C46299" w:rsidRPr="00E96641" w:rsidRDefault="00C46299" w:rsidP="00C46299">
      <w:pPr>
        <w:pStyle w:val="StyleZakonu"/>
        <w:spacing w:after="0" w:line="240" w:lineRule="auto"/>
        <w:ind w:firstLine="567"/>
        <w:rPr>
          <w:b/>
          <w:sz w:val="24"/>
          <w:szCs w:val="24"/>
        </w:rPr>
      </w:pPr>
      <w:r w:rsidRPr="00E96641">
        <w:rPr>
          <w:b/>
          <w:sz w:val="24"/>
          <w:szCs w:val="24"/>
        </w:rPr>
        <w:lastRenderedPageBreak/>
        <w:t>7.17. Судовий контроль за виконанням судових рішень</w:t>
      </w:r>
    </w:p>
    <w:p w:rsidR="00C46299" w:rsidRPr="00E96641" w:rsidRDefault="00C46299" w:rsidP="00C46299">
      <w:pPr>
        <w:pStyle w:val="StyleZakonu"/>
        <w:spacing w:after="0" w:line="240" w:lineRule="auto"/>
        <w:ind w:firstLine="567"/>
        <w:rPr>
          <w:sz w:val="24"/>
          <w:szCs w:val="24"/>
        </w:rPr>
      </w:pPr>
      <w:r w:rsidRPr="00E96641">
        <w:rPr>
          <w:sz w:val="24"/>
          <w:szCs w:val="24"/>
        </w:rPr>
        <w:t>Право на звернення із скаргою на рішення, дію або бездіяльність державного виконавця чи іншої посадової особи органу державної виконавчої служби або приватного виконавця під час виконання судового рішення до суду. Подання скарги. Строки для звернення із скаргою. Розгляд скарги. Судове рішення за скаргою. Розподіл витрат, пов</w:t>
      </w:r>
      <w:r w:rsidR="0091481C" w:rsidRPr="00E96641">
        <w:rPr>
          <w:sz w:val="24"/>
          <w:szCs w:val="24"/>
        </w:rPr>
        <w:t>’</w:t>
      </w:r>
      <w:r w:rsidRPr="00E96641">
        <w:rPr>
          <w:sz w:val="24"/>
          <w:szCs w:val="24"/>
        </w:rPr>
        <w:t>язаних з розглядом скарги. Виконання ухвали суду, постановленої за результатами розгляду скарги.</w:t>
      </w:r>
    </w:p>
    <w:p w:rsidR="00C46299" w:rsidRPr="00E96641" w:rsidRDefault="00C46299" w:rsidP="00C46299">
      <w:pPr>
        <w:pStyle w:val="StyleZakonu"/>
        <w:spacing w:after="0" w:line="240" w:lineRule="auto"/>
        <w:ind w:firstLine="567"/>
        <w:rPr>
          <w:b/>
          <w:sz w:val="24"/>
          <w:szCs w:val="24"/>
        </w:rPr>
      </w:pPr>
      <w:r w:rsidRPr="00E96641">
        <w:rPr>
          <w:b/>
          <w:sz w:val="24"/>
          <w:szCs w:val="24"/>
        </w:rPr>
        <w:t>7.18. Провадження у справах про оскарження рішень третейських судів та про видачу наказів на примусове виконання рішень третейських судів</w:t>
      </w:r>
    </w:p>
    <w:p w:rsidR="00C46299" w:rsidRPr="00E96641" w:rsidRDefault="00C46299" w:rsidP="00C46299">
      <w:pPr>
        <w:pStyle w:val="StyleZakonu"/>
        <w:spacing w:after="0" w:line="240" w:lineRule="auto"/>
        <w:ind w:firstLine="567"/>
        <w:rPr>
          <w:sz w:val="24"/>
          <w:szCs w:val="24"/>
        </w:rPr>
      </w:pPr>
      <w:r w:rsidRPr="00E96641">
        <w:rPr>
          <w:sz w:val="24"/>
          <w:szCs w:val="24"/>
        </w:rPr>
        <w:t>Оскарження рішення третейського суду. Порядок оскарження рішення третейського суду. Форма і зміст заяви про скасування рішення третейського суду. Підготовка справи до розгляду. Судовий розгляд справи. Підстави для скасування рішення третейського суду. Ухвала суду у справі про оскарження рішення третейського суду. Видача наказу на примусове виконання рішення третейського суду. Форма і зміст заяви про видачу наказу на примусове виконання рішення третейського суду. Порядок розгляду заяви про видачу наказу на примусове виконання рішення третейського суду. Підстави для відмови у видачі наказу на примусове виконання рішення третейського суду. Ухвала господарського суду про видачу наказу на примусове виконання рішення третейського суду або про відмову у його видачі.</w:t>
      </w:r>
    </w:p>
    <w:p w:rsidR="00C46299" w:rsidRPr="00E96641" w:rsidRDefault="00C46299" w:rsidP="00C46299">
      <w:pPr>
        <w:pStyle w:val="StyleZakonu"/>
        <w:spacing w:after="0" w:line="240" w:lineRule="auto"/>
        <w:ind w:firstLine="567"/>
        <w:rPr>
          <w:b/>
          <w:sz w:val="24"/>
          <w:szCs w:val="24"/>
        </w:rPr>
      </w:pPr>
      <w:r w:rsidRPr="00E96641">
        <w:rPr>
          <w:b/>
          <w:sz w:val="24"/>
          <w:szCs w:val="24"/>
        </w:rPr>
        <w:t>7.19.</w:t>
      </w:r>
      <w:r w:rsidR="00816DB0" w:rsidRPr="00E96641">
        <w:rPr>
          <w:b/>
          <w:sz w:val="24"/>
          <w:szCs w:val="24"/>
        </w:rPr>
        <w:t xml:space="preserve"> </w:t>
      </w:r>
      <w:r w:rsidRPr="00E96641">
        <w:rPr>
          <w:b/>
          <w:sz w:val="24"/>
          <w:szCs w:val="24"/>
        </w:rPr>
        <w:t>Відновлення господарським судом втраченого судового провадження</w:t>
      </w:r>
    </w:p>
    <w:p w:rsidR="00C46299" w:rsidRPr="00E96641" w:rsidRDefault="00C46299" w:rsidP="00C46299">
      <w:pPr>
        <w:pStyle w:val="StyleZakonu"/>
        <w:spacing w:after="0" w:line="240" w:lineRule="auto"/>
        <w:ind w:firstLine="567"/>
        <w:rPr>
          <w:sz w:val="24"/>
          <w:szCs w:val="24"/>
        </w:rPr>
      </w:pPr>
      <w:r w:rsidRPr="00E96641">
        <w:rPr>
          <w:sz w:val="24"/>
          <w:szCs w:val="24"/>
        </w:rPr>
        <w:t>Порядок відновлення втраченого судового провадження в господарській справі. Особи, які мають право звертатися до суду із заявою про відновлення втраченого судового провадження. Форма і зміст заяви про відновлення втраченого судового провадження. Наслідки недодержання вимог до змісту заяви, залишення заяви без розгляду чи відмова у відкритті провадження за заявою. Розгляд заяви про відновлення втраченого судового провадження. Ухвала суду за наслідками розгляду заяви про відновлення втраченого судового провадження. Звільнення заявника від судових витрат.</w:t>
      </w:r>
    </w:p>
    <w:p w:rsidR="00C46299" w:rsidRPr="00E96641" w:rsidRDefault="00C46299" w:rsidP="00C46299">
      <w:pPr>
        <w:pStyle w:val="StyleZakonu"/>
        <w:spacing w:after="0" w:line="240" w:lineRule="auto"/>
        <w:ind w:firstLine="567"/>
        <w:rPr>
          <w:b/>
          <w:sz w:val="24"/>
          <w:szCs w:val="24"/>
        </w:rPr>
      </w:pPr>
      <w:r w:rsidRPr="00E96641">
        <w:rPr>
          <w:b/>
          <w:sz w:val="24"/>
          <w:szCs w:val="24"/>
        </w:rPr>
        <w:t>7.20.</w:t>
      </w:r>
      <w:r w:rsidR="00816DB0" w:rsidRPr="00E96641">
        <w:rPr>
          <w:b/>
          <w:sz w:val="24"/>
          <w:szCs w:val="24"/>
        </w:rPr>
        <w:t xml:space="preserve"> </w:t>
      </w:r>
      <w:r w:rsidRPr="00E96641">
        <w:rPr>
          <w:b/>
          <w:sz w:val="24"/>
          <w:szCs w:val="24"/>
        </w:rPr>
        <w:t>Провадження у справах за участю іноземних осіб</w:t>
      </w:r>
    </w:p>
    <w:p w:rsidR="00C46299" w:rsidRPr="00E96641" w:rsidRDefault="00C46299" w:rsidP="00C46299">
      <w:pPr>
        <w:pStyle w:val="StyleZakonu"/>
        <w:spacing w:after="0" w:line="240" w:lineRule="auto"/>
        <w:ind w:firstLine="567"/>
        <w:rPr>
          <w:sz w:val="24"/>
          <w:szCs w:val="24"/>
        </w:rPr>
      </w:pPr>
      <w:r w:rsidRPr="00E96641">
        <w:rPr>
          <w:sz w:val="24"/>
          <w:szCs w:val="24"/>
        </w:rPr>
        <w:t>Процесуальні права і обов</w:t>
      </w:r>
      <w:r w:rsidR="0091481C" w:rsidRPr="00E96641">
        <w:rPr>
          <w:sz w:val="24"/>
          <w:szCs w:val="24"/>
        </w:rPr>
        <w:t>’</w:t>
      </w:r>
      <w:r w:rsidRPr="00E96641">
        <w:rPr>
          <w:sz w:val="24"/>
          <w:szCs w:val="24"/>
        </w:rPr>
        <w:t>язки іноземних осіб. Підсудність судам справ за участю іноземних осіб. Звернення господарських судів із судовим дорученням до іноземного суду або іншого компетентного органу іноземної держави. Зміст і форма судового доручення про надання правової допомоги. Виконання в Україні судових доручень іноземних судів. Виконання доручення іноземного суду про вручення виклику до суду чи інших документів. Виконання судових доручень закордонними дипломатичними установами України.</w:t>
      </w:r>
    </w:p>
    <w:p w:rsidR="00C11CAE" w:rsidRPr="00E96641" w:rsidRDefault="00C11CAE" w:rsidP="00AA6839">
      <w:pPr>
        <w:rPr>
          <w:rFonts w:ascii="Times New Roman" w:hAnsi="Times New Roman"/>
          <w:b/>
          <w:bCs/>
          <w:sz w:val="24"/>
          <w:szCs w:val="24"/>
          <w:lang w:eastAsia="ru-RU" w:bidi="he-IL"/>
        </w:rPr>
      </w:pPr>
    </w:p>
    <w:sectPr w:rsidR="00C11CAE" w:rsidRPr="00E96641" w:rsidSect="005C6846">
      <w:headerReference w:type="default" r:id="rId9"/>
      <w:footerReference w:type="default" r:id="rId10"/>
      <w:pgSz w:w="11906" w:h="16838"/>
      <w:pgMar w:top="851" w:right="70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30C" w:rsidRDefault="00CD230C" w:rsidP="00C13150">
      <w:pPr>
        <w:spacing w:after="0" w:line="240" w:lineRule="auto"/>
      </w:pPr>
      <w:r>
        <w:separator/>
      </w:r>
    </w:p>
  </w:endnote>
  <w:endnote w:type="continuationSeparator" w:id="0">
    <w:p w:rsidR="00CD230C" w:rsidRDefault="00CD230C" w:rsidP="00C1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2A5" w:rsidRDefault="003932A5">
    <w:pPr>
      <w:pStyle w:val="af3"/>
      <w:jc w:val="right"/>
    </w:pPr>
  </w:p>
  <w:p w:rsidR="003932A5" w:rsidRDefault="003932A5">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30C" w:rsidRDefault="00CD230C" w:rsidP="00C13150">
      <w:pPr>
        <w:spacing w:after="0" w:line="240" w:lineRule="auto"/>
      </w:pPr>
      <w:r>
        <w:separator/>
      </w:r>
    </w:p>
  </w:footnote>
  <w:footnote w:type="continuationSeparator" w:id="0">
    <w:p w:rsidR="00CD230C" w:rsidRDefault="00CD230C" w:rsidP="00C13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400024"/>
      <w:docPartObj>
        <w:docPartGallery w:val="Page Numbers (Top of Page)"/>
        <w:docPartUnique/>
      </w:docPartObj>
    </w:sdtPr>
    <w:sdtEndPr>
      <w:rPr>
        <w:rFonts w:ascii="Times New Roman" w:hAnsi="Times New Roman"/>
        <w:sz w:val="24"/>
        <w:szCs w:val="24"/>
      </w:rPr>
    </w:sdtEndPr>
    <w:sdtContent>
      <w:p w:rsidR="003932A5" w:rsidRPr="003F1CDC" w:rsidRDefault="003932A5">
        <w:pPr>
          <w:pStyle w:val="af1"/>
          <w:jc w:val="center"/>
          <w:rPr>
            <w:rFonts w:ascii="Times New Roman" w:hAnsi="Times New Roman"/>
            <w:sz w:val="24"/>
            <w:szCs w:val="24"/>
          </w:rPr>
        </w:pPr>
        <w:r w:rsidRPr="003F1CDC">
          <w:rPr>
            <w:rFonts w:ascii="Times New Roman" w:hAnsi="Times New Roman"/>
            <w:sz w:val="24"/>
            <w:szCs w:val="24"/>
          </w:rPr>
          <w:fldChar w:fldCharType="begin"/>
        </w:r>
        <w:r w:rsidRPr="003F1CDC">
          <w:rPr>
            <w:rFonts w:ascii="Times New Roman" w:hAnsi="Times New Roman"/>
            <w:sz w:val="24"/>
            <w:szCs w:val="24"/>
          </w:rPr>
          <w:instrText>PAGE   \* MERGEFORMAT</w:instrText>
        </w:r>
        <w:r w:rsidRPr="003F1CDC">
          <w:rPr>
            <w:rFonts w:ascii="Times New Roman" w:hAnsi="Times New Roman"/>
            <w:sz w:val="24"/>
            <w:szCs w:val="24"/>
          </w:rPr>
          <w:fldChar w:fldCharType="separate"/>
        </w:r>
        <w:r w:rsidR="00F83A45" w:rsidRPr="00F83A45">
          <w:rPr>
            <w:rFonts w:ascii="Times New Roman" w:hAnsi="Times New Roman"/>
            <w:noProof/>
            <w:sz w:val="24"/>
            <w:szCs w:val="24"/>
            <w:lang w:val="ru-RU"/>
          </w:rPr>
          <w:t>23</w:t>
        </w:r>
        <w:r w:rsidRPr="003F1CDC">
          <w:rPr>
            <w:rFonts w:ascii="Times New Roman" w:hAnsi="Times New Roman"/>
            <w:sz w:val="24"/>
            <w:szCs w:val="24"/>
          </w:rPr>
          <w:fldChar w:fldCharType="end"/>
        </w:r>
      </w:p>
    </w:sdtContent>
  </w:sdt>
  <w:p w:rsidR="003932A5" w:rsidRDefault="003932A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B7C28"/>
    <w:multiLevelType w:val="hybridMultilevel"/>
    <w:tmpl w:val="C87AA084"/>
    <w:lvl w:ilvl="0" w:tplc="E7FA25D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19D0A03"/>
    <w:multiLevelType w:val="hybridMultilevel"/>
    <w:tmpl w:val="D8D63C80"/>
    <w:lvl w:ilvl="0" w:tplc="F2E27F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6867724"/>
    <w:multiLevelType w:val="hybridMultilevel"/>
    <w:tmpl w:val="33A2402A"/>
    <w:lvl w:ilvl="0" w:tplc="F582019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Нина Кучерук">
    <w15:presenceInfo w15:providerId="AD" w15:userId="S-1-5-21-3301766780-152668255-3591881479-12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460E1"/>
    <w:rsid w:val="000050C2"/>
    <w:rsid w:val="00006119"/>
    <w:rsid w:val="00006D2B"/>
    <w:rsid w:val="00013913"/>
    <w:rsid w:val="00020B38"/>
    <w:rsid w:val="000250FD"/>
    <w:rsid w:val="0003720F"/>
    <w:rsid w:val="00050535"/>
    <w:rsid w:val="0005366C"/>
    <w:rsid w:val="00053D06"/>
    <w:rsid w:val="000616C3"/>
    <w:rsid w:val="0006322F"/>
    <w:rsid w:val="00081D64"/>
    <w:rsid w:val="00092584"/>
    <w:rsid w:val="00093BC0"/>
    <w:rsid w:val="00093E0A"/>
    <w:rsid w:val="000947AE"/>
    <w:rsid w:val="00097213"/>
    <w:rsid w:val="000A021B"/>
    <w:rsid w:val="000A3C6B"/>
    <w:rsid w:val="000A4D4A"/>
    <w:rsid w:val="000A5D06"/>
    <w:rsid w:val="000B6517"/>
    <w:rsid w:val="000B7824"/>
    <w:rsid w:val="000C2282"/>
    <w:rsid w:val="000C26A4"/>
    <w:rsid w:val="000C5A0C"/>
    <w:rsid w:val="000C6850"/>
    <w:rsid w:val="000D725C"/>
    <w:rsid w:val="000D7C3D"/>
    <w:rsid w:val="000E51B3"/>
    <w:rsid w:val="000E72B4"/>
    <w:rsid w:val="000F4103"/>
    <w:rsid w:val="000F46C7"/>
    <w:rsid w:val="001011EF"/>
    <w:rsid w:val="00103180"/>
    <w:rsid w:val="001032F0"/>
    <w:rsid w:val="00103419"/>
    <w:rsid w:val="00110FF7"/>
    <w:rsid w:val="00112DA3"/>
    <w:rsid w:val="00114114"/>
    <w:rsid w:val="0011457B"/>
    <w:rsid w:val="001154ED"/>
    <w:rsid w:val="00120BFF"/>
    <w:rsid w:val="001235C8"/>
    <w:rsid w:val="001249C4"/>
    <w:rsid w:val="00127286"/>
    <w:rsid w:val="00141A2E"/>
    <w:rsid w:val="00141CC2"/>
    <w:rsid w:val="00142432"/>
    <w:rsid w:val="00143490"/>
    <w:rsid w:val="001435D3"/>
    <w:rsid w:val="00144AB2"/>
    <w:rsid w:val="001467C0"/>
    <w:rsid w:val="00157199"/>
    <w:rsid w:val="0016374A"/>
    <w:rsid w:val="0016432F"/>
    <w:rsid w:val="00166EB9"/>
    <w:rsid w:val="00167500"/>
    <w:rsid w:val="00173D4B"/>
    <w:rsid w:val="001838BD"/>
    <w:rsid w:val="00185BAD"/>
    <w:rsid w:val="001865AC"/>
    <w:rsid w:val="00186717"/>
    <w:rsid w:val="00190AD1"/>
    <w:rsid w:val="00190E87"/>
    <w:rsid w:val="0019385B"/>
    <w:rsid w:val="00193EF2"/>
    <w:rsid w:val="001A25FA"/>
    <w:rsid w:val="001B4173"/>
    <w:rsid w:val="001B54C9"/>
    <w:rsid w:val="001C101E"/>
    <w:rsid w:val="001C2515"/>
    <w:rsid w:val="001D24A1"/>
    <w:rsid w:val="001D4960"/>
    <w:rsid w:val="001D5878"/>
    <w:rsid w:val="001F5BD1"/>
    <w:rsid w:val="001F6FD9"/>
    <w:rsid w:val="00201204"/>
    <w:rsid w:val="00202BCE"/>
    <w:rsid w:val="00207406"/>
    <w:rsid w:val="00216971"/>
    <w:rsid w:val="00220124"/>
    <w:rsid w:val="00221F88"/>
    <w:rsid w:val="002225BA"/>
    <w:rsid w:val="00222A84"/>
    <w:rsid w:val="00224004"/>
    <w:rsid w:val="00225288"/>
    <w:rsid w:val="00230919"/>
    <w:rsid w:val="00241C9E"/>
    <w:rsid w:val="0024290B"/>
    <w:rsid w:val="002450B5"/>
    <w:rsid w:val="0025652A"/>
    <w:rsid w:val="0026268E"/>
    <w:rsid w:val="00276616"/>
    <w:rsid w:val="0028256C"/>
    <w:rsid w:val="00285560"/>
    <w:rsid w:val="0029295E"/>
    <w:rsid w:val="002A128D"/>
    <w:rsid w:val="002A153D"/>
    <w:rsid w:val="002A18E5"/>
    <w:rsid w:val="002B0A03"/>
    <w:rsid w:val="002B139B"/>
    <w:rsid w:val="002B2DE1"/>
    <w:rsid w:val="002B3062"/>
    <w:rsid w:val="002B35D3"/>
    <w:rsid w:val="002B3C10"/>
    <w:rsid w:val="002B3D44"/>
    <w:rsid w:val="002B55B4"/>
    <w:rsid w:val="002C4270"/>
    <w:rsid w:val="002D1D83"/>
    <w:rsid w:val="002D46C2"/>
    <w:rsid w:val="002E03B2"/>
    <w:rsid w:val="002E6EB2"/>
    <w:rsid w:val="002F1F85"/>
    <w:rsid w:val="002F32B1"/>
    <w:rsid w:val="002F78EA"/>
    <w:rsid w:val="002F7EFB"/>
    <w:rsid w:val="003035E2"/>
    <w:rsid w:val="00306227"/>
    <w:rsid w:val="00307551"/>
    <w:rsid w:val="00307FF2"/>
    <w:rsid w:val="00316E2F"/>
    <w:rsid w:val="0032168D"/>
    <w:rsid w:val="003271C3"/>
    <w:rsid w:val="003312C7"/>
    <w:rsid w:val="00333255"/>
    <w:rsid w:val="003348B0"/>
    <w:rsid w:val="00334C01"/>
    <w:rsid w:val="00336929"/>
    <w:rsid w:val="0033783A"/>
    <w:rsid w:val="003401B8"/>
    <w:rsid w:val="00340E6A"/>
    <w:rsid w:val="0034196A"/>
    <w:rsid w:val="00370C80"/>
    <w:rsid w:val="00371701"/>
    <w:rsid w:val="0037451D"/>
    <w:rsid w:val="00374770"/>
    <w:rsid w:val="00375AC2"/>
    <w:rsid w:val="00375B83"/>
    <w:rsid w:val="003770D4"/>
    <w:rsid w:val="00381600"/>
    <w:rsid w:val="00384C02"/>
    <w:rsid w:val="00385C4D"/>
    <w:rsid w:val="00390405"/>
    <w:rsid w:val="00392F23"/>
    <w:rsid w:val="003932A5"/>
    <w:rsid w:val="00397A78"/>
    <w:rsid w:val="003A16E6"/>
    <w:rsid w:val="003A38BA"/>
    <w:rsid w:val="003B25AC"/>
    <w:rsid w:val="003B5180"/>
    <w:rsid w:val="003C4439"/>
    <w:rsid w:val="003C691A"/>
    <w:rsid w:val="003D709E"/>
    <w:rsid w:val="003E1772"/>
    <w:rsid w:val="003E2EA6"/>
    <w:rsid w:val="003F0486"/>
    <w:rsid w:val="003F1CDC"/>
    <w:rsid w:val="004055B5"/>
    <w:rsid w:val="00417F9C"/>
    <w:rsid w:val="00421D49"/>
    <w:rsid w:val="00426EFF"/>
    <w:rsid w:val="00436845"/>
    <w:rsid w:val="00437B93"/>
    <w:rsid w:val="004460E1"/>
    <w:rsid w:val="00453EB3"/>
    <w:rsid w:val="004557B3"/>
    <w:rsid w:val="00457BEA"/>
    <w:rsid w:val="00461A71"/>
    <w:rsid w:val="00470AB8"/>
    <w:rsid w:val="0048189F"/>
    <w:rsid w:val="00482407"/>
    <w:rsid w:val="00482AB7"/>
    <w:rsid w:val="00485904"/>
    <w:rsid w:val="00487425"/>
    <w:rsid w:val="0049107D"/>
    <w:rsid w:val="004A46AE"/>
    <w:rsid w:val="004A5A6B"/>
    <w:rsid w:val="004B22CE"/>
    <w:rsid w:val="004B5A0F"/>
    <w:rsid w:val="004B7674"/>
    <w:rsid w:val="004C0C7E"/>
    <w:rsid w:val="004C1200"/>
    <w:rsid w:val="004C21BF"/>
    <w:rsid w:val="004D16B1"/>
    <w:rsid w:val="004D4154"/>
    <w:rsid w:val="004E2F63"/>
    <w:rsid w:val="00513A0D"/>
    <w:rsid w:val="00515126"/>
    <w:rsid w:val="005154D5"/>
    <w:rsid w:val="00522619"/>
    <w:rsid w:val="00522E76"/>
    <w:rsid w:val="00525D4D"/>
    <w:rsid w:val="00527CEC"/>
    <w:rsid w:val="00530B83"/>
    <w:rsid w:val="00533685"/>
    <w:rsid w:val="00535AED"/>
    <w:rsid w:val="00544340"/>
    <w:rsid w:val="0054751F"/>
    <w:rsid w:val="005503F7"/>
    <w:rsid w:val="00550A9C"/>
    <w:rsid w:val="00552582"/>
    <w:rsid w:val="005669A5"/>
    <w:rsid w:val="00566DF2"/>
    <w:rsid w:val="005746A0"/>
    <w:rsid w:val="00576851"/>
    <w:rsid w:val="00576A2D"/>
    <w:rsid w:val="00577FBC"/>
    <w:rsid w:val="005814C0"/>
    <w:rsid w:val="00584F9C"/>
    <w:rsid w:val="0058529E"/>
    <w:rsid w:val="00587CE6"/>
    <w:rsid w:val="005957FB"/>
    <w:rsid w:val="00595D45"/>
    <w:rsid w:val="005969B2"/>
    <w:rsid w:val="005A6C0F"/>
    <w:rsid w:val="005B4288"/>
    <w:rsid w:val="005B5C31"/>
    <w:rsid w:val="005B7D73"/>
    <w:rsid w:val="005C5115"/>
    <w:rsid w:val="005C5D24"/>
    <w:rsid w:val="005C5EBD"/>
    <w:rsid w:val="005C6846"/>
    <w:rsid w:val="005D29DC"/>
    <w:rsid w:val="005D4528"/>
    <w:rsid w:val="005E1E12"/>
    <w:rsid w:val="005E389F"/>
    <w:rsid w:val="005E43C4"/>
    <w:rsid w:val="005E5595"/>
    <w:rsid w:val="005F11E3"/>
    <w:rsid w:val="005F4385"/>
    <w:rsid w:val="005F577E"/>
    <w:rsid w:val="005F7920"/>
    <w:rsid w:val="0060383B"/>
    <w:rsid w:val="00605DD7"/>
    <w:rsid w:val="006068ED"/>
    <w:rsid w:val="00607C9A"/>
    <w:rsid w:val="0061357F"/>
    <w:rsid w:val="006149F4"/>
    <w:rsid w:val="006151DE"/>
    <w:rsid w:val="00615CCB"/>
    <w:rsid w:val="00617FA1"/>
    <w:rsid w:val="006217D7"/>
    <w:rsid w:val="00621DAF"/>
    <w:rsid w:val="00631BBA"/>
    <w:rsid w:val="00633005"/>
    <w:rsid w:val="006368E0"/>
    <w:rsid w:val="00640778"/>
    <w:rsid w:val="00643E52"/>
    <w:rsid w:val="00647D8D"/>
    <w:rsid w:val="00652FD6"/>
    <w:rsid w:val="0066183F"/>
    <w:rsid w:val="00662AAC"/>
    <w:rsid w:val="006646F2"/>
    <w:rsid w:val="00665097"/>
    <w:rsid w:val="006729E4"/>
    <w:rsid w:val="00672D58"/>
    <w:rsid w:val="006732B3"/>
    <w:rsid w:val="00674349"/>
    <w:rsid w:val="00675DDC"/>
    <w:rsid w:val="006822B0"/>
    <w:rsid w:val="006911E2"/>
    <w:rsid w:val="00692528"/>
    <w:rsid w:val="00693754"/>
    <w:rsid w:val="006949AC"/>
    <w:rsid w:val="00694AEA"/>
    <w:rsid w:val="00696871"/>
    <w:rsid w:val="006968B3"/>
    <w:rsid w:val="00696992"/>
    <w:rsid w:val="006A0A43"/>
    <w:rsid w:val="006A1617"/>
    <w:rsid w:val="006A5A32"/>
    <w:rsid w:val="006B2837"/>
    <w:rsid w:val="006B3E7B"/>
    <w:rsid w:val="006B7A2A"/>
    <w:rsid w:val="006C1A11"/>
    <w:rsid w:val="006C35FC"/>
    <w:rsid w:val="006C47C5"/>
    <w:rsid w:val="006C6C63"/>
    <w:rsid w:val="006D0E06"/>
    <w:rsid w:val="006D1539"/>
    <w:rsid w:val="006D37B8"/>
    <w:rsid w:val="006D4A2F"/>
    <w:rsid w:val="006D5615"/>
    <w:rsid w:val="006D7F39"/>
    <w:rsid w:val="006E6483"/>
    <w:rsid w:val="006F1ACC"/>
    <w:rsid w:val="006F62B7"/>
    <w:rsid w:val="00700E51"/>
    <w:rsid w:val="00705B12"/>
    <w:rsid w:val="00710682"/>
    <w:rsid w:val="00712EE9"/>
    <w:rsid w:val="00716BA0"/>
    <w:rsid w:val="0072143B"/>
    <w:rsid w:val="00723638"/>
    <w:rsid w:val="00723AD2"/>
    <w:rsid w:val="0073147F"/>
    <w:rsid w:val="00734EA6"/>
    <w:rsid w:val="00740D89"/>
    <w:rsid w:val="007470C4"/>
    <w:rsid w:val="007563ED"/>
    <w:rsid w:val="00765DB7"/>
    <w:rsid w:val="00770E24"/>
    <w:rsid w:val="00773157"/>
    <w:rsid w:val="007755C2"/>
    <w:rsid w:val="00775CE3"/>
    <w:rsid w:val="007848F5"/>
    <w:rsid w:val="00795946"/>
    <w:rsid w:val="007A1239"/>
    <w:rsid w:val="007A320E"/>
    <w:rsid w:val="007A7470"/>
    <w:rsid w:val="007B1339"/>
    <w:rsid w:val="007B18F2"/>
    <w:rsid w:val="007B4D35"/>
    <w:rsid w:val="007C0313"/>
    <w:rsid w:val="007C0E82"/>
    <w:rsid w:val="007C3C54"/>
    <w:rsid w:val="007D1F22"/>
    <w:rsid w:val="007D7518"/>
    <w:rsid w:val="007E0C8D"/>
    <w:rsid w:val="007F0259"/>
    <w:rsid w:val="007F4D38"/>
    <w:rsid w:val="0080327A"/>
    <w:rsid w:val="00816496"/>
    <w:rsid w:val="00816DB0"/>
    <w:rsid w:val="008217CE"/>
    <w:rsid w:val="00822764"/>
    <w:rsid w:val="00825769"/>
    <w:rsid w:val="008270ED"/>
    <w:rsid w:val="008323FF"/>
    <w:rsid w:val="008336ED"/>
    <w:rsid w:val="00834928"/>
    <w:rsid w:val="00834DB7"/>
    <w:rsid w:val="00843C17"/>
    <w:rsid w:val="00847571"/>
    <w:rsid w:val="0085268B"/>
    <w:rsid w:val="008614B3"/>
    <w:rsid w:val="00862AB7"/>
    <w:rsid w:val="00863C91"/>
    <w:rsid w:val="00864B64"/>
    <w:rsid w:val="008651C2"/>
    <w:rsid w:val="0088086D"/>
    <w:rsid w:val="00884AB1"/>
    <w:rsid w:val="0088714F"/>
    <w:rsid w:val="00895BA4"/>
    <w:rsid w:val="008968A5"/>
    <w:rsid w:val="008A18AC"/>
    <w:rsid w:val="008D3473"/>
    <w:rsid w:val="008D6670"/>
    <w:rsid w:val="008E13B5"/>
    <w:rsid w:val="008E2063"/>
    <w:rsid w:val="008F081D"/>
    <w:rsid w:val="008F244A"/>
    <w:rsid w:val="008F365D"/>
    <w:rsid w:val="008F451E"/>
    <w:rsid w:val="008F7B42"/>
    <w:rsid w:val="00910EED"/>
    <w:rsid w:val="0091481C"/>
    <w:rsid w:val="00914FDB"/>
    <w:rsid w:val="00915ADB"/>
    <w:rsid w:val="00916893"/>
    <w:rsid w:val="009255E8"/>
    <w:rsid w:val="0093086E"/>
    <w:rsid w:val="00930E54"/>
    <w:rsid w:val="00933AFB"/>
    <w:rsid w:val="00933CB2"/>
    <w:rsid w:val="00936706"/>
    <w:rsid w:val="00937E25"/>
    <w:rsid w:val="00940D75"/>
    <w:rsid w:val="00941B55"/>
    <w:rsid w:val="0094388E"/>
    <w:rsid w:val="009456E4"/>
    <w:rsid w:val="00946E0C"/>
    <w:rsid w:val="0096069C"/>
    <w:rsid w:val="009704F1"/>
    <w:rsid w:val="009729A7"/>
    <w:rsid w:val="00973D6B"/>
    <w:rsid w:val="0097526C"/>
    <w:rsid w:val="009849CD"/>
    <w:rsid w:val="00984C9D"/>
    <w:rsid w:val="00987FA8"/>
    <w:rsid w:val="00990F59"/>
    <w:rsid w:val="00992188"/>
    <w:rsid w:val="009A6557"/>
    <w:rsid w:val="009B2BEC"/>
    <w:rsid w:val="009B3E99"/>
    <w:rsid w:val="009B6A10"/>
    <w:rsid w:val="009B775F"/>
    <w:rsid w:val="009C3CA2"/>
    <w:rsid w:val="009D7626"/>
    <w:rsid w:val="009E50D7"/>
    <w:rsid w:val="009F2A3A"/>
    <w:rsid w:val="00A04FEC"/>
    <w:rsid w:val="00A24004"/>
    <w:rsid w:val="00A24C92"/>
    <w:rsid w:val="00A30E91"/>
    <w:rsid w:val="00A31303"/>
    <w:rsid w:val="00A31400"/>
    <w:rsid w:val="00A321A7"/>
    <w:rsid w:val="00A3370F"/>
    <w:rsid w:val="00A35D60"/>
    <w:rsid w:val="00A36040"/>
    <w:rsid w:val="00A37A4C"/>
    <w:rsid w:val="00A4039A"/>
    <w:rsid w:val="00A46EE5"/>
    <w:rsid w:val="00A51D88"/>
    <w:rsid w:val="00A65A8C"/>
    <w:rsid w:val="00A7596B"/>
    <w:rsid w:val="00A75CC8"/>
    <w:rsid w:val="00A7727F"/>
    <w:rsid w:val="00A83169"/>
    <w:rsid w:val="00A9185C"/>
    <w:rsid w:val="00A935BA"/>
    <w:rsid w:val="00AA21F7"/>
    <w:rsid w:val="00AA54CC"/>
    <w:rsid w:val="00AA6839"/>
    <w:rsid w:val="00AA7C48"/>
    <w:rsid w:val="00AB752F"/>
    <w:rsid w:val="00AC4A9A"/>
    <w:rsid w:val="00AD14D6"/>
    <w:rsid w:val="00AD649F"/>
    <w:rsid w:val="00AF1252"/>
    <w:rsid w:val="00B00F66"/>
    <w:rsid w:val="00B0330B"/>
    <w:rsid w:val="00B047C5"/>
    <w:rsid w:val="00B12931"/>
    <w:rsid w:val="00B16AE5"/>
    <w:rsid w:val="00B26EB0"/>
    <w:rsid w:val="00B42BF6"/>
    <w:rsid w:val="00B47B1B"/>
    <w:rsid w:val="00B535BF"/>
    <w:rsid w:val="00B54EE1"/>
    <w:rsid w:val="00B60731"/>
    <w:rsid w:val="00B61E88"/>
    <w:rsid w:val="00B6202B"/>
    <w:rsid w:val="00B625EA"/>
    <w:rsid w:val="00B71333"/>
    <w:rsid w:val="00B720B1"/>
    <w:rsid w:val="00B80D6C"/>
    <w:rsid w:val="00B82B72"/>
    <w:rsid w:val="00B86C60"/>
    <w:rsid w:val="00B91BEA"/>
    <w:rsid w:val="00B955D4"/>
    <w:rsid w:val="00BA026F"/>
    <w:rsid w:val="00BA29E4"/>
    <w:rsid w:val="00BA3D81"/>
    <w:rsid w:val="00BA5617"/>
    <w:rsid w:val="00BB3394"/>
    <w:rsid w:val="00BB7CCA"/>
    <w:rsid w:val="00BC5DA8"/>
    <w:rsid w:val="00BD1283"/>
    <w:rsid w:val="00BD65B2"/>
    <w:rsid w:val="00BD7BB5"/>
    <w:rsid w:val="00BE1882"/>
    <w:rsid w:val="00BE59CB"/>
    <w:rsid w:val="00BF077A"/>
    <w:rsid w:val="00BF5AE6"/>
    <w:rsid w:val="00BF5E61"/>
    <w:rsid w:val="00BF6CBB"/>
    <w:rsid w:val="00BF79D5"/>
    <w:rsid w:val="00C0003D"/>
    <w:rsid w:val="00C04DCF"/>
    <w:rsid w:val="00C07A26"/>
    <w:rsid w:val="00C11CAE"/>
    <w:rsid w:val="00C13150"/>
    <w:rsid w:val="00C22878"/>
    <w:rsid w:val="00C27B10"/>
    <w:rsid w:val="00C30DF2"/>
    <w:rsid w:val="00C36A55"/>
    <w:rsid w:val="00C377F6"/>
    <w:rsid w:val="00C4581C"/>
    <w:rsid w:val="00C46299"/>
    <w:rsid w:val="00C567C1"/>
    <w:rsid w:val="00C61342"/>
    <w:rsid w:val="00C66C69"/>
    <w:rsid w:val="00C82D59"/>
    <w:rsid w:val="00C82DFC"/>
    <w:rsid w:val="00C83B27"/>
    <w:rsid w:val="00C83FBD"/>
    <w:rsid w:val="00C86394"/>
    <w:rsid w:val="00C87EF5"/>
    <w:rsid w:val="00C95638"/>
    <w:rsid w:val="00C96904"/>
    <w:rsid w:val="00C9747A"/>
    <w:rsid w:val="00CA78C4"/>
    <w:rsid w:val="00CC253F"/>
    <w:rsid w:val="00CC597A"/>
    <w:rsid w:val="00CC78D7"/>
    <w:rsid w:val="00CD2028"/>
    <w:rsid w:val="00CD2117"/>
    <w:rsid w:val="00CD230C"/>
    <w:rsid w:val="00CE0C86"/>
    <w:rsid w:val="00CF0656"/>
    <w:rsid w:val="00CF0978"/>
    <w:rsid w:val="00CF1CCC"/>
    <w:rsid w:val="00CF7B8F"/>
    <w:rsid w:val="00CF7E8E"/>
    <w:rsid w:val="00D01D94"/>
    <w:rsid w:val="00D1136C"/>
    <w:rsid w:val="00D21970"/>
    <w:rsid w:val="00D251FF"/>
    <w:rsid w:val="00D2758C"/>
    <w:rsid w:val="00D44959"/>
    <w:rsid w:val="00D53DEA"/>
    <w:rsid w:val="00D56A60"/>
    <w:rsid w:val="00D63C74"/>
    <w:rsid w:val="00D703FA"/>
    <w:rsid w:val="00D70E4E"/>
    <w:rsid w:val="00D731C9"/>
    <w:rsid w:val="00D76F7E"/>
    <w:rsid w:val="00D77906"/>
    <w:rsid w:val="00D87A7F"/>
    <w:rsid w:val="00D87B94"/>
    <w:rsid w:val="00D94615"/>
    <w:rsid w:val="00DA35EB"/>
    <w:rsid w:val="00DA5F33"/>
    <w:rsid w:val="00DA633D"/>
    <w:rsid w:val="00DA76B4"/>
    <w:rsid w:val="00DB79B1"/>
    <w:rsid w:val="00DC125B"/>
    <w:rsid w:val="00DC26A7"/>
    <w:rsid w:val="00DC442C"/>
    <w:rsid w:val="00DC76AE"/>
    <w:rsid w:val="00DD06EF"/>
    <w:rsid w:val="00DD6737"/>
    <w:rsid w:val="00DE5BA3"/>
    <w:rsid w:val="00DF3E17"/>
    <w:rsid w:val="00E01C78"/>
    <w:rsid w:val="00E12379"/>
    <w:rsid w:val="00E12A36"/>
    <w:rsid w:val="00E15154"/>
    <w:rsid w:val="00E30CCF"/>
    <w:rsid w:val="00E41C9F"/>
    <w:rsid w:val="00E4351E"/>
    <w:rsid w:val="00E45295"/>
    <w:rsid w:val="00E4772C"/>
    <w:rsid w:val="00E514E7"/>
    <w:rsid w:val="00E539AF"/>
    <w:rsid w:val="00E54FC1"/>
    <w:rsid w:val="00E616D9"/>
    <w:rsid w:val="00E62E50"/>
    <w:rsid w:val="00E6339C"/>
    <w:rsid w:val="00E63BE1"/>
    <w:rsid w:val="00E64087"/>
    <w:rsid w:val="00E71512"/>
    <w:rsid w:val="00E7632C"/>
    <w:rsid w:val="00E823E6"/>
    <w:rsid w:val="00E83737"/>
    <w:rsid w:val="00E87BAC"/>
    <w:rsid w:val="00E9230B"/>
    <w:rsid w:val="00E925F0"/>
    <w:rsid w:val="00E96641"/>
    <w:rsid w:val="00E9774D"/>
    <w:rsid w:val="00EA41CE"/>
    <w:rsid w:val="00EB2F7D"/>
    <w:rsid w:val="00EB6C49"/>
    <w:rsid w:val="00EC089D"/>
    <w:rsid w:val="00EC3588"/>
    <w:rsid w:val="00EC3FE2"/>
    <w:rsid w:val="00EC42F9"/>
    <w:rsid w:val="00ED1E68"/>
    <w:rsid w:val="00EE345E"/>
    <w:rsid w:val="00EE661C"/>
    <w:rsid w:val="00EF0F1E"/>
    <w:rsid w:val="00EF20E0"/>
    <w:rsid w:val="00EF77AE"/>
    <w:rsid w:val="00F01587"/>
    <w:rsid w:val="00F027B4"/>
    <w:rsid w:val="00F05D65"/>
    <w:rsid w:val="00F07E96"/>
    <w:rsid w:val="00F20E19"/>
    <w:rsid w:val="00F23088"/>
    <w:rsid w:val="00F23379"/>
    <w:rsid w:val="00F3487D"/>
    <w:rsid w:val="00F35B94"/>
    <w:rsid w:val="00F361A7"/>
    <w:rsid w:val="00F40D29"/>
    <w:rsid w:val="00F43945"/>
    <w:rsid w:val="00F51BB6"/>
    <w:rsid w:val="00F55425"/>
    <w:rsid w:val="00F55E7B"/>
    <w:rsid w:val="00F632D9"/>
    <w:rsid w:val="00F6414D"/>
    <w:rsid w:val="00F656D9"/>
    <w:rsid w:val="00F6609E"/>
    <w:rsid w:val="00F66342"/>
    <w:rsid w:val="00F67A64"/>
    <w:rsid w:val="00F75D49"/>
    <w:rsid w:val="00F83A45"/>
    <w:rsid w:val="00F84998"/>
    <w:rsid w:val="00F8658F"/>
    <w:rsid w:val="00F9213D"/>
    <w:rsid w:val="00F95923"/>
    <w:rsid w:val="00FA3D48"/>
    <w:rsid w:val="00FA5366"/>
    <w:rsid w:val="00FB2172"/>
    <w:rsid w:val="00FB3B42"/>
    <w:rsid w:val="00FC3036"/>
    <w:rsid w:val="00FD4D3E"/>
    <w:rsid w:val="00FF57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0E1"/>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0D7C3D"/>
  </w:style>
  <w:style w:type="paragraph" w:styleId="a3">
    <w:name w:val="Body Text"/>
    <w:basedOn w:val="a"/>
    <w:link w:val="a4"/>
    <w:uiPriority w:val="99"/>
    <w:unhideWhenUsed/>
    <w:rsid w:val="00BE59CB"/>
    <w:pPr>
      <w:spacing w:after="120" w:line="240" w:lineRule="auto"/>
    </w:pPr>
    <w:rPr>
      <w:rFonts w:ascii="Times New Roman" w:hAnsi="Times New Roman"/>
      <w:sz w:val="28"/>
      <w:szCs w:val="24"/>
    </w:rPr>
  </w:style>
  <w:style w:type="character" w:customStyle="1" w:styleId="a4">
    <w:name w:val="Основной текст Знак"/>
    <w:basedOn w:val="a0"/>
    <w:link w:val="a3"/>
    <w:uiPriority w:val="99"/>
    <w:rsid w:val="00BE59CB"/>
    <w:rPr>
      <w:rFonts w:ascii="Times New Roman" w:eastAsia="Times New Roman" w:hAnsi="Times New Roman" w:cs="Times New Roman"/>
      <w:sz w:val="28"/>
      <w:szCs w:val="24"/>
    </w:rPr>
  </w:style>
  <w:style w:type="character" w:styleId="a5">
    <w:name w:val="annotation reference"/>
    <w:basedOn w:val="a0"/>
    <w:uiPriority w:val="99"/>
    <w:semiHidden/>
    <w:unhideWhenUsed/>
    <w:rsid w:val="00B86C60"/>
    <w:rPr>
      <w:sz w:val="16"/>
      <w:szCs w:val="16"/>
    </w:rPr>
  </w:style>
  <w:style w:type="paragraph" w:styleId="a6">
    <w:name w:val="annotation text"/>
    <w:basedOn w:val="a"/>
    <w:link w:val="a7"/>
    <w:uiPriority w:val="99"/>
    <w:semiHidden/>
    <w:unhideWhenUsed/>
    <w:rsid w:val="00B86C60"/>
    <w:pPr>
      <w:spacing w:line="240" w:lineRule="auto"/>
    </w:pPr>
    <w:rPr>
      <w:sz w:val="20"/>
      <w:szCs w:val="20"/>
    </w:rPr>
  </w:style>
  <w:style w:type="character" w:customStyle="1" w:styleId="a7">
    <w:name w:val="Текст примечания Знак"/>
    <w:basedOn w:val="a0"/>
    <w:link w:val="a6"/>
    <w:uiPriority w:val="99"/>
    <w:semiHidden/>
    <w:rsid w:val="00B86C60"/>
    <w:rPr>
      <w:rFonts w:ascii="Calibri" w:eastAsia="Times New Roman" w:hAnsi="Calibri" w:cs="Times New Roman"/>
      <w:sz w:val="20"/>
      <w:szCs w:val="20"/>
      <w:lang w:eastAsia="uk-UA"/>
    </w:rPr>
  </w:style>
  <w:style w:type="paragraph" w:styleId="a8">
    <w:name w:val="annotation subject"/>
    <w:basedOn w:val="a6"/>
    <w:next w:val="a6"/>
    <w:link w:val="a9"/>
    <w:uiPriority w:val="99"/>
    <w:semiHidden/>
    <w:unhideWhenUsed/>
    <w:rsid w:val="00B86C60"/>
    <w:rPr>
      <w:b/>
      <w:bCs/>
    </w:rPr>
  </w:style>
  <w:style w:type="character" w:customStyle="1" w:styleId="a9">
    <w:name w:val="Тема примечания Знак"/>
    <w:basedOn w:val="a7"/>
    <w:link w:val="a8"/>
    <w:uiPriority w:val="99"/>
    <w:semiHidden/>
    <w:rsid w:val="00B86C60"/>
    <w:rPr>
      <w:rFonts w:ascii="Calibri" w:eastAsia="Times New Roman" w:hAnsi="Calibri" w:cs="Times New Roman"/>
      <w:b/>
      <w:bCs/>
      <w:sz w:val="20"/>
      <w:szCs w:val="20"/>
      <w:lang w:eastAsia="uk-UA"/>
    </w:rPr>
  </w:style>
  <w:style w:type="paragraph" w:styleId="aa">
    <w:name w:val="Balloon Text"/>
    <w:basedOn w:val="a"/>
    <w:link w:val="ab"/>
    <w:uiPriority w:val="99"/>
    <w:semiHidden/>
    <w:unhideWhenUsed/>
    <w:rsid w:val="00B86C6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6C60"/>
    <w:rPr>
      <w:rFonts w:ascii="Tahoma" w:eastAsia="Times New Roman" w:hAnsi="Tahoma" w:cs="Tahoma"/>
      <w:sz w:val="16"/>
      <w:szCs w:val="16"/>
      <w:lang w:eastAsia="uk-UA"/>
    </w:rPr>
  </w:style>
  <w:style w:type="paragraph" w:customStyle="1" w:styleId="StyleZakonu">
    <w:name w:val="StyleZakonu"/>
    <w:basedOn w:val="a"/>
    <w:rsid w:val="0005366C"/>
    <w:pPr>
      <w:spacing w:after="60" w:line="220" w:lineRule="exact"/>
      <w:ind w:firstLine="284"/>
      <w:jc w:val="both"/>
    </w:pPr>
    <w:rPr>
      <w:rFonts w:ascii="Times New Roman" w:hAnsi="Times New Roman"/>
      <w:sz w:val="20"/>
      <w:szCs w:val="20"/>
      <w:lang w:eastAsia="ru-RU"/>
    </w:rPr>
  </w:style>
  <w:style w:type="table" w:styleId="ac">
    <w:name w:val="Table Grid"/>
    <w:basedOn w:val="a1"/>
    <w:uiPriority w:val="59"/>
    <w:rsid w:val="00621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21DAF"/>
    <w:pPr>
      <w:ind w:left="720"/>
      <w:contextualSpacing/>
    </w:pPr>
  </w:style>
  <w:style w:type="paragraph" w:styleId="HTML">
    <w:name w:val="HTML Preformatted"/>
    <w:basedOn w:val="a"/>
    <w:link w:val="HTML0"/>
    <w:uiPriority w:val="99"/>
    <w:unhideWhenUsed/>
    <w:rsid w:val="009A6557"/>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9A6557"/>
    <w:rPr>
      <w:rFonts w:ascii="Consolas" w:eastAsia="Times New Roman" w:hAnsi="Consolas" w:cs="Consolas"/>
      <w:sz w:val="20"/>
      <w:szCs w:val="20"/>
      <w:lang w:eastAsia="uk-UA"/>
    </w:rPr>
  </w:style>
  <w:style w:type="paragraph" w:styleId="ae">
    <w:name w:val="footnote text"/>
    <w:basedOn w:val="a"/>
    <w:link w:val="af"/>
    <w:uiPriority w:val="99"/>
    <w:semiHidden/>
    <w:unhideWhenUsed/>
    <w:rsid w:val="00C13150"/>
    <w:pPr>
      <w:spacing w:after="0" w:line="240" w:lineRule="auto"/>
    </w:pPr>
    <w:rPr>
      <w:sz w:val="20"/>
      <w:szCs w:val="20"/>
    </w:rPr>
  </w:style>
  <w:style w:type="character" w:customStyle="1" w:styleId="af">
    <w:name w:val="Текст сноски Знак"/>
    <w:basedOn w:val="a0"/>
    <w:link w:val="ae"/>
    <w:uiPriority w:val="99"/>
    <w:semiHidden/>
    <w:rsid w:val="00C13150"/>
    <w:rPr>
      <w:rFonts w:ascii="Calibri" w:eastAsia="Times New Roman" w:hAnsi="Calibri" w:cs="Times New Roman"/>
      <w:sz w:val="20"/>
      <w:szCs w:val="20"/>
      <w:lang w:eastAsia="uk-UA"/>
    </w:rPr>
  </w:style>
  <w:style w:type="character" w:styleId="af0">
    <w:name w:val="footnote reference"/>
    <w:basedOn w:val="a0"/>
    <w:uiPriority w:val="99"/>
    <w:semiHidden/>
    <w:unhideWhenUsed/>
    <w:rsid w:val="00C13150"/>
    <w:rPr>
      <w:vertAlign w:val="superscript"/>
    </w:rPr>
  </w:style>
  <w:style w:type="paragraph" w:styleId="af1">
    <w:name w:val="header"/>
    <w:basedOn w:val="a"/>
    <w:link w:val="af2"/>
    <w:uiPriority w:val="99"/>
    <w:unhideWhenUsed/>
    <w:rsid w:val="000E51B3"/>
    <w:pPr>
      <w:tabs>
        <w:tab w:val="center" w:pos="4819"/>
        <w:tab w:val="right" w:pos="9639"/>
      </w:tabs>
      <w:spacing w:after="0" w:line="240" w:lineRule="auto"/>
    </w:pPr>
  </w:style>
  <w:style w:type="character" w:customStyle="1" w:styleId="af2">
    <w:name w:val="Верхний колонтитул Знак"/>
    <w:basedOn w:val="a0"/>
    <w:link w:val="af1"/>
    <w:uiPriority w:val="99"/>
    <w:rsid w:val="000E51B3"/>
    <w:rPr>
      <w:rFonts w:ascii="Calibri" w:eastAsia="Times New Roman" w:hAnsi="Calibri" w:cs="Times New Roman"/>
      <w:lang w:eastAsia="uk-UA"/>
    </w:rPr>
  </w:style>
  <w:style w:type="paragraph" w:styleId="af3">
    <w:name w:val="footer"/>
    <w:basedOn w:val="a"/>
    <w:link w:val="af4"/>
    <w:uiPriority w:val="99"/>
    <w:unhideWhenUsed/>
    <w:rsid w:val="000E51B3"/>
    <w:pPr>
      <w:tabs>
        <w:tab w:val="center" w:pos="4819"/>
        <w:tab w:val="right" w:pos="9639"/>
      </w:tabs>
      <w:spacing w:after="0" w:line="240" w:lineRule="auto"/>
    </w:pPr>
  </w:style>
  <w:style w:type="character" w:customStyle="1" w:styleId="af4">
    <w:name w:val="Нижний колонтитул Знак"/>
    <w:basedOn w:val="a0"/>
    <w:link w:val="af3"/>
    <w:uiPriority w:val="99"/>
    <w:rsid w:val="000E51B3"/>
    <w:rPr>
      <w:rFonts w:ascii="Calibri" w:eastAsia="Times New Roman" w:hAnsi="Calibri" w:cs="Times New Roman"/>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68938">
      <w:bodyDiv w:val="1"/>
      <w:marLeft w:val="0"/>
      <w:marRight w:val="0"/>
      <w:marTop w:val="0"/>
      <w:marBottom w:val="0"/>
      <w:divBdr>
        <w:top w:val="none" w:sz="0" w:space="0" w:color="auto"/>
        <w:left w:val="none" w:sz="0" w:space="0" w:color="auto"/>
        <w:bottom w:val="none" w:sz="0" w:space="0" w:color="auto"/>
        <w:right w:val="none" w:sz="0" w:space="0" w:color="auto"/>
      </w:divBdr>
    </w:div>
    <w:div w:id="306710855">
      <w:bodyDiv w:val="1"/>
      <w:marLeft w:val="0"/>
      <w:marRight w:val="0"/>
      <w:marTop w:val="0"/>
      <w:marBottom w:val="0"/>
      <w:divBdr>
        <w:top w:val="none" w:sz="0" w:space="0" w:color="auto"/>
        <w:left w:val="none" w:sz="0" w:space="0" w:color="auto"/>
        <w:bottom w:val="none" w:sz="0" w:space="0" w:color="auto"/>
        <w:right w:val="none" w:sz="0" w:space="0" w:color="auto"/>
      </w:divBdr>
    </w:div>
    <w:div w:id="438529772">
      <w:bodyDiv w:val="1"/>
      <w:marLeft w:val="0"/>
      <w:marRight w:val="0"/>
      <w:marTop w:val="0"/>
      <w:marBottom w:val="0"/>
      <w:divBdr>
        <w:top w:val="none" w:sz="0" w:space="0" w:color="auto"/>
        <w:left w:val="none" w:sz="0" w:space="0" w:color="auto"/>
        <w:bottom w:val="none" w:sz="0" w:space="0" w:color="auto"/>
        <w:right w:val="none" w:sz="0" w:space="0" w:color="auto"/>
      </w:divBdr>
    </w:div>
    <w:div w:id="712386897">
      <w:bodyDiv w:val="1"/>
      <w:marLeft w:val="0"/>
      <w:marRight w:val="0"/>
      <w:marTop w:val="0"/>
      <w:marBottom w:val="0"/>
      <w:divBdr>
        <w:top w:val="none" w:sz="0" w:space="0" w:color="auto"/>
        <w:left w:val="none" w:sz="0" w:space="0" w:color="auto"/>
        <w:bottom w:val="none" w:sz="0" w:space="0" w:color="auto"/>
        <w:right w:val="none" w:sz="0" w:space="0" w:color="auto"/>
      </w:divBdr>
    </w:div>
    <w:div w:id="781457203">
      <w:bodyDiv w:val="1"/>
      <w:marLeft w:val="0"/>
      <w:marRight w:val="0"/>
      <w:marTop w:val="0"/>
      <w:marBottom w:val="0"/>
      <w:divBdr>
        <w:top w:val="none" w:sz="0" w:space="0" w:color="auto"/>
        <w:left w:val="none" w:sz="0" w:space="0" w:color="auto"/>
        <w:bottom w:val="none" w:sz="0" w:space="0" w:color="auto"/>
        <w:right w:val="none" w:sz="0" w:space="0" w:color="auto"/>
      </w:divBdr>
    </w:div>
    <w:div w:id="145995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96956-8B36-4918-84FD-A94D7122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23</Pages>
  <Words>11955</Words>
  <Characters>68149</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samofalmm</dc:creator>
  <cp:lastModifiedBy>Коваль Вікторія Орестівна</cp:lastModifiedBy>
  <cp:revision>86</cp:revision>
  <cp:lastPrinted>2018-05-14T12:42:00Z</cp:lastPrinted>
  <dcterms:created xsi:type="dcterms:W3CDTF">2018-05-13T16:34:00Z</dcterms:created>
  <dcterms:modified xsi:type="dcterms:W3CDTF">2018-05-18T09:28:00Z</dcterms:modified>
</cp:coreProperties>
</file>