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0E0" w:rsidRPr="000571F3" w:rsidRDefault="001C70E0" w:rsidP="000571F3">
      <w:pPr>
        <w:spacing w:after="0" w:line="240" w:lineRule="auto"/>
        <w:jc w:val="center"/>
        <w:rPr>
          <w:rFonts w:ascii="Times New Roman" w:hAnsi="Times New Roman" w:cs="Times New Roman"/>
          <w:b/>
          <w:sz w:val="24"/>
          <w:szCs w:val="24"/>
          <w:lang w:val="uk-UA"/>
        </w:rPr>
      </w:pPr>
      <w:r w:rsidRPr="000571F3">
        <w:rPr>
          <w:rFonts w:ascii="Times New Roman" w:hAnsi="Times New Roman" w:cs="Times New Roman"/>
          <w:b/>
          <w:sz w:val="24"/>
          <w:szCs w:val="24"/>
          <w:lang w:val="uk-UA"/>
        </w:rPr>
        <w:t>Основи тестових запитань з цивільної спеціалізації для проведення іспитів</w:t>
      </w:r>
    </w:p>
    <w:p w:rsidR="001C70E0" w:rsidRDefault="001C70E0" w:rsidP="000571F3">
      <w:pPr>
        <w:pStyle w:val="a3"/>
        <w:spacing w:after="0" w:line="240" w:lineRule="auto"/>
        <w:ind w:left="0" w:firstLine="567"/>
        <w:jc w:val="center"/>
        <w:rPr>
          <w:rFonts w:ascii="Times New Roman" w:hAnsi="Times New Roman" w:cs="Times New Roman"/>
          <w:b/>
          <w:sz w:val="24"/>
          <w:szCs w:val="24"/>
          <w:lang w:val="uk-UA"/>
        </w:rPr>
      </w:pPr>
      <w:r w:rsidRPr="000571F3">
        <w:rPr>
          <w:rFonts w:ascii="Times New Roman" w:hAnsi="Times New Roman" w:cs="Times New Roman"/>
          <w:b/>
          <w:sz w:val="24"/>
          <w:szCs w:val="24"/>
          <w:lang w:val="uk-UA"/>
        </w:rPr>
        <w:t>під час кваліфікаційного оцінювання суддів апеляційних судів</w:t>
      </w:r>
    </w:p>
    <w:p w:rsidR="001C70E0" w:rsidRPr="0057419E" w:rsidRDefault="0057419E" w:rsidP="0057419E">
      <w:pPr>
        <w:spacing w:before="240"/>
        <w:jc w:val="center"/>
        <w:rPr>
          <w:rFonts w:ascii="Times New Roman" w:hAnsi="Times New Roman" w:cs="Times New Roman"/>
          <w:i/>
          <w:sz w:val="24"/>
          <w:szCs w:val="24"/>
          <w:lang w:val="uk-UA"/>
        </w:rPr>
      </w:pPr>
      <w:r w:rsidRPr="005E5F74">
        <w:rPr>
          <w:rFonts w:ascii="Times New Roman" w:eastAsia="Calibri" w:hAnsi="Times New Roman" w:cs="Times New Roman"/>
          <w:i/>
          <w:sz w:val="24"/>
          <w:szCs w:val="24"/>
          <w:lang w:val="uk-UA"/>
        </w:rPr>
        <w:t>(</w:t>
      </w:r>
      <w:r w:rsidRPr="005E5F74">
        <w:rPr>
          <w:rFonts w:ascii="Times New Roman" w:hAnsi="Times New Roman" w:cs="Times New Roman"/>
          <w:i/>
          <w:sz w:val="24"/>
          <w:szCs w:val="24"/>
          <w:lang w:val="uk-UA"/>
        </w:rPr>
        <w:t xml:space="preserve">нові запитання є </w:t>
      </w:r>
      <w:r>
        <w:rPr>
          <w:rFonts w:ascii="Times New Roman" w:hAnsi="Times New Roman" w:cs="Times New Roman"/>
          <w:i/>
          <w:sz w:val="24"/>
          <w:szCs w:val="24"/>
          <w:lang w:val="uk-UA"/>
        </w:rPr>
        <w:t>останніми у переліку та виділені</w:t>
      </w:r>
      <w:bookmarkStart w:id="0" w:name="_GoBack"/>
      <w:bookmarkEnd w:id="0"/>
      <w:r w:rsidRPr="005E5F74">
        <w:rPr>
          <w:rFonts w:ascii="Times New Roman" w:hAnsi="Times New Roman" w:cs="Times New Roman"/>
          <w:i/>
          <w:sz w:val="24"/>
          <w:szCs w:val="24"/>
          <w:lang w:val="uk-UA"/>
        </w:rPr>
        <w:t xml:space="preserve"> жирним з приміткою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Конституції України найвищою соціальною цінністю в Україні визнаються…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 кого покладається конституційний обов'язок неухильно дотримуватися Конституції України та законів України, не посягати на права і свободи, честь і гідність інших людей?</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Україні носієм суверенітету і єдиним джерелом влади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який спосіб народ може здійснювати владу в Українській державі?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Яким є головний обов'язок держави відповідно до Конституції України?</w:t>
      </w:r>
    </w:p>
    <w:p w:rsidR="001C70E0" w:rsidRPr="000571F3" w:rsidRDefault="001C70E0" w:rsidP="001C70E0">
      <w:pPr>
        <w:pStyle w:val="a3"/>
        <w:numPr>
          <w:ilvl w:val="0"/>
          <w:numId w:val="1"/>
        </w:numPr>
        <w:ind w:left="709" w:right="-284" w:hanging="142"/>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орган завчасно сповіщається про проведення мирного заходу?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конституційне право людини може бути тимчасово обмежено з метою врятування життя людей та їх майна у невідкладних випадках?</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конституційне право людини може бути тимчасово обмежено з метою запобігання заворушенням і злочинам?</w:t>
      </w:r>
    </w:p>
    <w:p w:rsidR="001C70E0" w:rsidRPr="000571F3" w:rsidRDefault="001C70E0" w:rsidP="001C70E0">
      <w:pPr>
        <w:pStyle w:val="a3"/>
        <w:numPr>
          <w:ilvl w:val="0"/>
          <w:numId w:val="1"/>
        </w:numPr>
        <w:ind w:left="567" w:right="-284" w:firstLine="0"/>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право гарантується Конституцією України лише громадянам України?</w:t>
      </w:r>
    </w:p>
    <w:p w:rsidR="001C70E0" w:rsidRPr="000571F3" w:rsidRDefault="001C70E0" w:rsidP="001C70E0">
      <w:pPr>
        <w:pStyle w:val="a3"/>
        <w:numPr>
          <w:ilvl w:val="0"/>
          <w:numId w:val="1"/>
        </w:numPr>
        <w:ind w:left="567" w:right="-284" w:firstLine="0"/>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Щодо законопроектів з якого питання НЕ допускається референдум?</w:t>
      </w:r>
    </w:p>
    <w:p w:rsidR="001C70E0" w:rsidRPr="000571F3" w:rsidRDefault="001C70E0" w:rsidP="001C70E0">
      <w:pPr>
        <w:pStyle w:val="a3"/>
        <w:numPr>
          <w:ilvl w:val="0"/>
          <w:numId w:val="1"/>
        </w:numPr>
        <w:ind w:left="567" w:right="-284" w:firstLine="0"/>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Якими повноваженнями  не наділена Верховна Рада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орган приймає рішення про дострокове припинення повноважень народного депутата України у разі припинення його громадянства?</w:t>
      </w:r>
    </w:p>
    <w:p w:rsidR="001C70E0" w:rsidRPr="000571F3" w:rsidRDefault="001C70E0" w:rsidP="001C70E0">
      <w:pPr>
        <w:pStyle w:val="a3"/>
        <w:numPr>
          <w:ilvl w:val="0"/>
          <w:numId w:val="1"/>
        </w:numPr>
        <w:ind w:left="567" w:right="-284" w:firstLine="0"/>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орган приймає рішення про надання населеному пункту статусу міста?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юридичні наслідки передбачені Конституцією України у разі обрання Верховної Ради України на позачергових виборах?</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орган державної влади приймає рішення про неспроможність виконання Президентом України своїх повноважень за станом здоров'я?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 відповідно до Конституції України, приймаються закони та інші нормативно-правові акт…</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Конституції України чинні міжнародні договори, згода на обов'язковість яких надана Верховною Радою України,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Конституції України права і свободи людини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Конституції України членами політичної партії можуть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є вичерпними права і свободи людини і громадянина, закріплені Конституцією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Юридична відповідальність особи має…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Президент України щодо актів Кабінету Міністрів має право…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нормативно-правові акти видає Кабінет Міністрів України в межах своєї компетенції?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Конституції України місцеві державні адміністрації на відповідній території забезпечують…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Найвищим судовим органом у системі судоустрою України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Конституції України створення надзвичайних та  особливих судів в Україні…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питання вирішує Конституційний Суд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дня втрачають чинність правові акти, які Конституційний Суд України визнав неконституційними?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Відповідно до Конституції України майном, що є у комунальній власності, управляють…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статус Національного агентства з питань запобігання корупції…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правильний повний перелік спеціально уповноважених суб’єктів у сфері протидії корупції…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Вкажіть суб’єктів, які мають право здійснювати повідомлення про підозру у вчиненні кримінального правопорушення члену Національного агентства з питань запобігання корупції?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для якої з перелічених груп органів законом не передбачено обов’язкової наявності антикорупційних програм?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Для яких з перелічених державних та комунальних підприємств обов’язковою є наявність антикорупційної програми?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Зазначте правовий статус членів Національного агентства з питань запобігання корупції…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яким з наведених повноважень не наділене Національне агентство з питань запобігання корупції…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зобов’язані здійснити уповноважені особи Національного агентства з питань запобігання корупції у випадку виявлення ознак адміністративного правопорушення, пов’язаного з корупцією?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Оберіть правильне визначення особи, яка надає допомогу в запобіганні і протидії корупції (викривач)…</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На який орган Законом України «Про запобігання корупції» покладено повноваження ведення Єдиного державного реєстру осіб, які вчинили корупційні або пов’язані з корупцією правопорушення?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з перелічених суб’єктів належать до близьких осіб особи, уповноваженої на виконання функцій держави або місцевого самоврядування…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 які з перелічених видів діяльності НЕ поширюється заборона займатися іншою, крім виконання функцій держави або місцевого самоврядування, оплачуваною діяльністю?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Яке з перелічених обмежень НЕ поширюється на осіб після припинення ними діяльності, пов’язаної з виконанням функцій держави або місцевого самоврядування?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Протягом якого строку діють передбачені законом обмеження після припинення діяльності, пов’язаної з виконанням функцій держави, місцевого самоврядування?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Які механізми усунення ситуації прямого підпорядкування близьких осіб, уповноважених на виконання функцій держави або місцевого самоврядування,  застосовуються, якщо вказаними особами у встановлений законом строк добровільно такі обставини не усунуто?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Вкажіть яка з вказаних ситуацій не охоплюється терміном «корупція»?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Яким чином службова особа органу державної влади зобов’язана відреагувати на незаконне доручення керівництва?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який порядок відсторонення від виконання службових повноважень осіб, щодо яких складено протокол про адміністративне правопорушення, пов’язане з корупцією…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У якому випадку притягнення до дисциплінарної відповідальності державного службовця, який вчинив корупційне правопорушення, є обов’язковим?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алгоритм дій особи, уповноваженої на виконання функцій держави або місцевого самоврядування, у разі надходження пропозиції щодо неправомірної вигоди або подарунка, прийняття якого заборонено законом…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чому полягає обмеження щодо суміщення та сумісництва основної роботи осіб, уповноважених на виконання функцій держави або місцевого самоврядування, з іншими видами діяльності?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з описаних нижче діянь не належить до «правопорушень, пов’язаних з корупцією?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який строк особа, уповноважена на виконання функцій держави або місцевого самоврядування, зобов’язана повідомити керівника або визначений законом орган про наявність у неї реального чи потенційного конфлікту інтересів?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алгоритм дій керівника органу, який отримав повідомлення від підлеглої особи, щодо якої у нього наявні повноваження з її призначення/звільнення,  про наявність у неї реального конфлікту інтересів…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Самостійне врегулювання конфлікту інтересів відповідно до закону передбачає…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Зазначте, який з перелічених механізмів НЕ належить до заходів зовнішнього врегулювання конфлікту інтересів…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За сукупності яких умов конфлікт інтересів врегульовується шляхом усунення особи від виконання завдання, вчинення дій, прийняття рішення чи участі в його прийнятті?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Визначте, яка з наведених обставин перешкоджає прийняттю рішення про врегулювання конфлікту інтересів шляхом перегляду обсягу службових повноважень особи, у якої виник конфлікт інтересів…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Оберіть який з засобів зовнішнього врегулювання конфлікту інтересів підлягає застосуванню у разі, якщо усунення особи від виконання завдання,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Визначте яка з наведених процедур не належить до форм здійснення зовнішнього контролю як засобу врегулювання конфлікту інтересів…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Зазначте категорію осіб, на користь яких заборонено передавати в управління підприємства та корпоративні права у зв’язку з призначенням на посади в органах влади…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Яким чином має відбуватися оприлюднення декларацій осіб, уповноважених на виконання функцій держави або місцевого самоврядування, відповідно до Закону України "Про запобігання корупції"?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всі випадки обов’язкового подання декларації особи, уповноваженої на виконання функцій держави або місцевого самоврядування…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Оберіть вірний варіант щодо можливості виправлення помилок у поданій декларації особи, уповноваженої на виконання функцій держави або місцевого самоврядування, які суб’єкт декларування виявив самостійно…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з перелічених обставин не виступає самостійною підставою для обов’язкового проведення повної перевірки декларацій осіб, уповноважених на виконання функцій держави або місцевого самоврядування…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Зазначте про які зміни у своєму майновому стані суб’єкти декларування зобов’язані повідомляти Національне агентство з питань запобігання корупції…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строк, протягом якого посадова особа органу державної влади зобов’язана повідомити Національне агентство з питань запобігання корупції про суттєві зміни у своєму майновому стані…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випадок, в якому буде відмовлено у наданні інформації з Єдиного державного реєстру осіб, які вчинили корупційні або пов’язані з корупцією правопорушення…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декларації особи, уповноваженої на виконання функцій держави або місцевого самоврядування, зазначаються відомості про такі об’єкти нерухомості…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наслідки має прийняття службовою особою рішення в умовах реального конфлікту інтересів за наявності у неї попереднього підтвердження Національного агентства з питань запобігання корупції про відсутність конфлікту інтересів у даному випадку?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 визначається правочин, що обмежує можливість фізичної особи мати не заборонені законом цивільні права та обов'язки?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Однією з умов пред'явлення позову про визнання права власності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Який з наведених актів суб’єкта нормотворчості НЕ може бути віднесено до актів цивільного законодавства?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може бути судом застосовано аналогію закону?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може суд застосувати аналогію права, якщо для врегулювання цивільних правовідносин можливо застосувати аналогію закону?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у чинному міжнародному договорі України, який регулює цивільні відносини, та який укладений у встановленому законом порядку, містяться інші правила, ніж ті, що встановлені відповідним актом цивільного законодавства, застосовуються правила…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Який порядок відшкодування моральної шкоди?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передбачені законом межі здійснення особою цивільних прав?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може суд зобов'язати особу припинити зловживання своїми правами у разі вчинення дій, які можуть порушити права інших осіб, завдати шкоди довкіллю або культурній спадщині, або дій пов’язаних з неправомірним обмеженням конкуренції, зловживання монопольним становищем на ринку?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яких межах виконуються цивільні обов'язки?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Чи має особа право відмовитися від права власності на транспортні засоби, тварин, нерухомі речі?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Способи самозахисту можуть встановлюватися наступним чином…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є перешкодою для звернення особи до суду за захистом цивільних прав та інтересів, прийняття Президентом України, органами державної влади, або органом місцевого самоврядування рішення щодо захисту таких прав?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вважається самозахистом свого цивільного права та права іншої особи від порушень і протиправних посягань у розумінні Цивільного Кодексу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Фізична особа поїхала погостювати до знайомих в м. Київ. Потім виїхала від них і з того часу в місці її постійного проживання немає відомостей про місце її перебування. Скільки часу повинно минути з моменту отримання останніх відомостей про неї, для того щоб оголосити її померлою?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Особа 1 не маючи постійного заробітку у м. Полтава, поїхала на пошуки роботи до м. Києва у серпні 2013 року. З того часу ніяких відомостей від неї не надходило. У </w:t>
      </w:r>
      <w:r w:rsidRPr="000571F3">
        <w:rPr>
          <w:rFonts w:ascii="Times New Roman" w:hAnsi="Times New Roman" w:cs="Times New Roman"/>
          <w:sz w:val="24"/>
          <w:szCs w:val="24"/>
          <w:lang w:val="uk-UA"/>
        </w:rPr>
        <w:lastRenderedPageBreak/>
        <w:t>зв’язку з цим Особа 2 звернулась до місцевого суду м. Полтави про визнання Особи 1 безвісно відсутньою у вересні 2014 року. Зі спливом якого строку Особу 1 у судовому порядку можна визнати безвісно відсутньою, якщо в місці її постійного проживання немає відомостей про місце її перебування?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Дитина (2006 р.н.), проживає разом з бабусею, яка її фактично утримує у зв’язку з тим, що мати дитини від народження є інвалідом другої групи, має незадовільний стан здоров’я, хворіє, відстає у психічному розвитку і не може належним чином доглядати дитину. Чи можливо у судовому порядку встановити опіку над дитиною, за наявності батьків, не позбавлених батьківських прав?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здійснює контроль за дотриманням прав та інтересів дітей, над якими встановлено наставництво?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Фізична особа (вік 16 років) навчалась у коледжі та отримувала стипендію. Зібравши певну суму грошей, вона вирішила укласти договір банківського вкладу. Чи мала право неповнолітня особа укладати даний договір та самостійно розпоряджатися вкладом?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Малолітня особа вчинила правочин (купила шоколад у магазині), який не був схвалений батьками. Чи можливо даний правочин за позовом батьків до суду визнати недійсним?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Батьки малолітньої 9-ти річної особи є власниками квартири, що знаходиться за адресою 1, за якою вони не зареєстровані, постійно проживають за адресою 2, а дитина проживає за адресою 3 (з дідом). Визначте місце проживання малолітньої особи?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Фізична особа, яка досягла 16-ти річного віку, подала всі необхідні документи, включаючи письмову згоду батьків, до реєструючого органу, для отримання свідоцтва суб'єкта підприємницької діяльності. Реєструючий орган відмовив даній особі, мотивуючи своє рішення недостатністю необхідного віку. Чи законні дії реєструючого органу?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Що з наведеного входить до обсягу цивільної дієздатності малолітньої особи?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Для яких організаційно-правових форм юридичних осіб дозволено їх створення однією особою?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Види юридичних осіб…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НЕ належить до форм реорганізації юридичних осіб?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моменту юридична особа вважається ліквідованою?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критерій покладений в основу відмежування непідприємницьких товариств від підприємницьких?</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є місцезнаходженням юридичної особи за Цивільним кодексом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 якому порядку підлягає відчуженню частка в статутному капіталі товариства з обмеженою відповідальністю?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положень Цивільного кодексу України, якщо строк довіреності не встановлено, вона зберігає чинність…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Презумпція якого виду оборотоздатності об"єктів цивільних прав закріплена у ЦК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ЦК України  майнові права розглядаються як…</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з перелічених речей відносяться до нерухомих речей?</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із зазначених об’єктів НЕ належать до валютних цінностей?</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з об’єктів цивільних прав відповідно до Цивільного кодексу України є особливими об'єктами цивільних прав?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Яка позовна давність застосовується до вимог про стягнення суми боргу з урахуванням встановленого індексу інфляції?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строк позовної давності встановлено для вимоги про визнання недійсним договору дарування нерухомих речей чи іншого особливо цінного майна?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За якої умови медична допомога може бути надана повнолітній дієздатній особі без її згоди?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Безхазяйна нерухомість після спливу одного року з дня взяття на облік може переходити за рішенням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якому випадку припинення права власності відбувається без відшкодування власникові вартості майна?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Визначити момент виникнення права власності на нерухоме майно при спадкуванні…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 оренди земельної ділянки виникає з моменту…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якому з перелічених випадків виникає право переважної купівлі частки у праві спільної часткової власності?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законодавства України, покупцями об'єктів приватизації державної власності, можуть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Між подружжям Малиновських та Якименко було укладено договір довічного утримання за яким остання передавала у власність подружжя житловий будинок, взамін довічного утримання. Яким є обов’язок подружжя Малиновських щодо Якименко?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строк позовної давності застосовується, у разі продажу співвласником частки у праві спільної часткової власності з порушенням надання переважного права купівлі одному з них?</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разі виходу учасника з товариства з обмеженою відповідальністю йому підлягають такі виплати…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особа заволоділа нерухомим майном на підставі договору з його власником, який після закінчення строку договору не пред’явив вимоги про його повернення, вона набуває право власності за набувальною давністю…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 імені та в інтересах держави Україна право власності здійснюють…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 власності за набувальною давністю на транспортні засоби…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позовних вимог співвласника про переведення прав та обов’язків покупця у разі продажу частки у праві спільної часткової власності з порушенням переважного права купівлі застосовується позовна давність…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Суб’єктами права власності на землю (земельну ділянку)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Власник житлового будинку, квартири…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Правочин щодо розпорядженням спільним нерухомим майном вчиняється одним із співвласників…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Договір про поділ нерухомого майна, що є у спільній сумісній власності, укладається…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Договір про виділ у натурі частки з нерухомого спільного майна  укладається…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Передача співвласником свого переважного права купівлі частки у праві спільної часткової власності іншій особі…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Склад та вартість майна, яке може бути у власності фізичних та юридичних осіб, за винятком окремих видів майна, які відповідно до закону не можуть їм належати…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Управління майном, що є у комунальній власності, здійснюють…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Суб’єктами права спільної часткової власності можуть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якої умови спадкоємець набуває право на квартиру державного житлового фонду?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Особа 1 є власником житлового будинку, який розміщений на земельній ділянці, що перебуває в комунальній власності і яка надана йому у користування. Особа 1 відчужила житловий будинок Особі 2. Які правові наслідки відчуження житлового будинку щодо договору оренди комунального майна?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може бути орендодавцем щодо цілісних майнових комплексів підприємств, їх структурних підрозділів та нерухомого майна, а також майна, що не увійшло до статутного (складеного) капіталу господарських товариств, створених у процесі приватизації (корпоратизації), що є державною власністю, крім майна, що належить до майнового комплексу Національної академії наук України та галузевих академій наук, а також майна, що належить вищим навчальним закладам та/або науковим установам, що надається в оренду науковим паркам та їхнім партнерам?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Об’єктами оренди державного майна НЕ можуть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може бути орендодавцем щодо нерухомого майна, загальна площа якого не перевищує 200 квадратних метрів на одне підприємство, установу, організацію, та іншого окремого індивідуально визначеного майна?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Строк проведення приватизації об’єкта, який знаходиться в державній власності не повинен перевищувати…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Строк договору про надання права користування чужою земельною ділянкою для сільськогосподарських потреб встановлюється договором і для земельних ділянок державної або комунальної власності не може перевищувати…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 називається звернення до суду з вимогою про усунення перешкод в користуванні житлом?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норм Цивільного кодексу України, кому, за загальним правилом, належить право власності на скарб?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підлягає застосуванню реституція як правовий наслідок недійсності правочину для повернення майна, переданого на виконання недійсного правочину, яке було відчужене третій особі?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таке реквізиція?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Вкажіть, за яких умов та зі спливом якого строку набувальної давності суд може визнати за особою право власності на об'єкт самочинного будівництва?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Примусове відчуження земельних ділянок, які перебувають у власності фізичних або юридичних осіб, з мотивів суспільної необхідності може мати місце?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разі знищення майна, право на яке підлягає державній реєстрації, право власності на це майно припиняється…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чим за своєю правовою природою є визнання правочину недійсним?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Правочин, вчинений опікуном з приводу видання письмових зобов'язань від імені підопічного без дозволу органу опіки та піклування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Визначте, який правочин є фіктивним?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норм Цивільного кодексу України, фіктивним визнається правочин…</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моменту нікчемний правочин є недійсним?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Чи є незнання закону чи неправильне його тлумачення однією зі сторін підставою для визнання правочину недійсним як такого, що вчинений під впливом помилки?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Відмова від правочину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Чоловік з дружиною уклали в письмовій формі договір дарування, за яким чоловік зобов'язувався подарувати дружині на 40-річний ювілей свій автомобіль, однак до настання ювілею чоловік помер. Який правовий наслідок цієї події?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 користь Петренко з Лобова за рішенням суду був стягнутий борг за договором позики. Після постановлення рішення суду Лобов подарував свою квартиру сину. Петренко вважала, що договір був укладений з метою унеможливлення звернення стягнення на квартиру для погашення боргу перед нею. У який спосіб Петренко може захистити свої законні інтереси у цьому випадку?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може визнаватися недійсним односторонній правочин як такий, що вчинений під впливом обману?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Банк 1 передав свої права Банку 2 за правочином без згоди на це боржника. Таким чином, відбулася заміна кредитора у зобов"язанні. Який порядок заміни кредитора у зобов'язанні?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якій послідовності (черговості) погашаються вимоги кредитора за грошовими зобов"язаннями, у разі недостатності суми платежу, проведеного боржником?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альтернативному зобов’язанні право вибору предмета зобов’язання, за загальним правилом, належить…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що з наведеного НЕ є підставою заміни кредитора у зобов'язанні?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з видів забезпечення зобов'язань застосовується виключно до грошових зобов'язань?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НЕ може бути предметом договору іпотеки?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НЕ є підставою для припинення іпотеки?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в кредитному договорі відбулися зміни умов з приводу збільшення процентної ставки за кредитним договором, і поручитель, належним чином, не був проінформований, а відповідно, не надав згоди, про зміни, які відбулися в забезпеченому порукою основному зобов'язанні, внаслідок чого збільшився обсяг його відповідальності. Які правові наслідки для поруки у цьому випадку?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можна в договорі скасувати чи обмежити цивільно-правову відповідальність за умисне порушення зобов"язання?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мають право сторони при укладені договору визначити розмір неустойки, яка застосовується у разі невиконання або неналежного виконання зобов"язання без права на відшкодування збитків?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Іпотекою є застава…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Грошова сума або інше майно, які боржник повинен передати кредиторові у разі порушення боржником зобов'язання, називається…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місце виконання грошового зобов'язання, в якому кредитором виступає фізична особа, не встановлено у договорі, де провадиться його виконання?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можливо у разі порушення договірного зобов’язання стягнути з боржника неустойку у повному обсязі, а також відшкодування збитків?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кредитор змінить своє місцезнаходження та своєчасно не повідомить про це боржника, як боржник має право виконати зобов’язання?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Умови, без погодження яких договір не вважається укладеним, називаються…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 xml:space="preserve">У якій формі має бути укладений попередній договір?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з наведених договорів відносять до змішаних?</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Сторони уклали договір купівлі-продажу і не визначили в ньому ціни. Чи вважається даний договір неукладеним і за яких обставин?</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пропозицію укласти договір зроблено у письмовій формі, в якій не вказаний строк для відповіді. З якого моменту договір вважається укладеним?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яких відносинах уповноважена особа діє від свого імені в інтересах іншого учасника правовідносин?</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Лізингодавець має право відмовитися від договору фінансового лізингу та вимагати повернення предмета лізингу від лізингоодержувача у безспірному порядку на підставі виконавчого напису нотаріуса, якщо лізингоодержувач не сплатив лізинговий платіж…</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Коли обіцянка винагороди вважається публічною?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сума валютних цінностей вимагає при їх даруванні укладення договору у письмовій формі, який підлягає нотаріальному посвідченню?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строк позовної давності встановлюється до вимог про розірвання договору дарування?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з наведених  умов НЕ є підставою для розірвання договору дарування на вимогу дарувальника?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моменту покупець стає власником товару, переданого йому за договором найму-продажу?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речі, крім тих, що відчужуються з податкової застави, НЕ можуть бути предметом біржової торгівлі?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строк позовної давності застосовується до вимог у зв'язку з недоліками проданого товару?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поведінка обдарованого НЕ породжує у дарувальника права вимагати розірвання договору дарування?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 кого і за яким із наведених договорів покладається обов’язок використовувати передану річ для певної, заздалегідь обумовленої в договорі мети?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випадку дарувальник за договором дарування з обов'язком передати дарунок у майбутньому має право в односторонньому порядку відмовитися від передачі дарунка?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яких із наведених договорів розмір оплати не прив'язується до вартості переданого майна?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Малишев та Катенко уклали договір ренти, відповідно до якого Катенко передавав у власність Малишева 10 тисяч гривень. Як буде визначений розмір ренти, якщо сторони в договорі його не визначили?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Особою 1 та Особою 2 був укладений договір найму земельної ділянки. Фактично Особою 2 сплачено орендну плату за 2014 рік. Орендна плата за 2015 рік сплачена частково, а за 2016 рік не сплачувалася взагалі. Чи має наймодавець право розірвати договір і чому?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разі продажу житла, яке було предметом договору найму, переважне право перед іншими особами на придбання цього приміщення має…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Безоплатна передача речі для користування протягом встановленого строку може бути оформлена як…</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Що може бути предметом договору факторингу?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випадку договір позики слід укладати у простій письмовій формі, якщо позикодавцем є фізична особа?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з видів страхування є обов'язковим, відповідно до законодавства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строк договору зберігання, укладений між фізичними особами, визначений моментом вимоги поклажодавця про повернення речі, чи виникає у зберігача право на продаж речі, якщо поклажодавець зволікає з пред'явленням вимоги про її повернення?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Хто несе відповідальність за втрату (нестачу) або пошкодження речі, прийнятої на зберігання  у місцях, спеціально відведених для цього, в закладах охорони здоров’я, культури, освіти та інших закладах?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з наведеного нижче не відноситься до підстав відмови від здійснення страхової виплати?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якій формі слід укладати договір страхування?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Предметом договору лізингу можуть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юридична доля договору, коли вкладник НЕ вимагає повернення суми строкового вкладу зі спливом встановленого строку, якщо інше не передбачено цим договором?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разі відсутності в ліцензійному договорі умови про територію, на яку поширюються надані ліцензіату права на використання об’єкта права інтелектуальної власності, на яку територію поширюється дія такої ліцензії?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Сторони уклали ліцензійний договір, узгодивши всі істотні його умови, однак у тексті договору не вказали, який саме вид ліцензії надається ліцензіату. Яке із наведених тверджень у такому разі є правильним?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якій формі за загальним правилом укладається договір щодо розпорядження майновими правами інтелектуальної власності?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Ким проводиться оцінка вкладу учасника простого товариства?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юридична природа публічної обіцянки винагороди?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Яке право виникає у особи, що приступила до виконання завдання із публічної обіцянки винагороди, у разі припинення зобов’язання з ініціативи особи, яка публічно обіцяла винагороду?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Шкода, завдана каліцтвом або іншим ушкодженням здоров’я внаслідок злочину, має бути відшкодована потерпілому державою…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Шкода, завдана правомірними діями…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Розмір збитків, що підлягають відшкодуванню потерпілому, визначається відповідно до…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Особа, на яку покладено обов’язок відшкодувати шкоду, завдану каліцтвом або іншим ушкодженням здоров’я потерпілого, має право вимагати зменшення розміру відшкодування шкоди, якщо…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Визначте, як впливає груба необережність потерпілого, яка сприяла виникненню або збільшенню шкоди, на відповідальність особи, яка здійснює діяльність, що є джерелом підвищеної небезпеки?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можливо притягнути до субсидіарної (додаткової) відповідальності батьків (усиновлювачів) або піклувальника за шкоду, завдану неповнолітньою особою?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Фізична особа неодноразово знаходилась на лікуванні в центральній районній лікарні у неврологічному відділенні. В судовому порядку її було визнано недієздатною. Хто несе цивільну відповідальність за завдану шкоду фізичною особою, яка визнана недієздатною?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 на подання позову про відшкодування ядерної шкоди, заподіяної майну особи або навколишньому природному середовищу, діє протягом…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правові наслідки виникають для банку у разі викрадення його працівником вкладу за договором баківського вкладу?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вчиненням злочину спричинено значні збитки, а особа, що цей злочин вчинила, знаходиться в скрутному матеріальному становищі, то…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повинен нести відповідальність за шкоду, завдану фізичною особою, яка обмежена судом у цивільній дієздатності, іншій особі?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Моральна шкода відшкодовується незалежно від вини фізичної або юридичної особи, яка її завдала…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умови віднесення спадкоємця до четвертої черги спадкоємців за законом…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Спадкодавцем за цивільним законодавством України може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об’єкти НЕ входять до складу спадщини?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 на спадкування виникає…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Скасування спільного заповіту подружжя після смерті одного з них…</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Повноваження виконавця заповіту посвідчуються…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Визначити особливості переліку спадкоємців, які мають право на обов’язкову частку у спадщині…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якої черги спадкоємців за законом відносяться рідні брати і сестри спадкодавця?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допускається прийняття спадщини з умовою?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Після смерті особи виявилася відсутність спадкоємців за заповітом, а з кола спадкоємців за законом ніхто не подав заяву про прийняття спадщини, але один із спадкоємців четвертої черги спільно проживав із спадкодавцем на момент відкриття спадщини. Вкажіть наявність пістав для визнання спадщини відумерлою?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Визначити строк видачі свідоцтва про право на спадщину…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входить до складу спадщини  право на відшкодування моральної шкоди, завданої спадкодавцеві каліцтвом…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Особа, яка управляє спадщиною, має право…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Частина спадщини, що не охоплена заповітом спадкується…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Заповідач може доручити виконання заповіту…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орган приймає рішення про приватизацію земель комунальних сільськогосподарських підприємств?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Сільськогосподарське підприємство підлягає ліквідації. Що відбувається із несільськогосподарськими угіддями, що перебували у його власності?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землі НЕ входять до складу земель лісогосподарського призначення?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фонд земель створюють органи виконавчої влади або місцевого самоврядування у процесі приватизації земель державних і комунальних сільськогосподарських підприємств, установ і організацій?</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Вкажіть, який  з видів земель НЕ є категорією земель за цільовим призначенням?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моменту виникає право власності на земельну ділянку, придбану за договором купівлі-продажу?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Іноземці та особи без громадянства можуть набувати права власності на земельні ділянки…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Земельна ділянка може належати на праві спільної сумісної власності…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можуть власники земельних дилянок використовувати для власних потреб наявні на земельній ділянці загальнопоширені корисні копалини, торф, лісові насадження, водні об'єкти, а також інші корисні властивості землі?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Що таке право земельного сервітуту?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Земельний сервітут може бути встановлений…</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зберігається дія земельного сервітуту у разі переходу прав на земельну ділянку, щодо якої встановлений земельний сервітут, до іншої особи?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таке емфітевзис?</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з вказаних прав на земельну ділянку НЕ може відчужуватися…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якої умови договір оренди землі може бути посвідчений нотаріально відповідно до чинного земельного законодавства?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Повернення самовільно зайнятих земельних ділянок провадиться за…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з вказаного може бути предметом застави?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дозволяється здійснювати в межах смуг відведення земель водного фонду?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Юридичній особі рішенням селищної ради було надане у постійне користування для нелісогосподарських потреб земельну ділянку лісового фонду державної власності, площа якої  1,5 га. Чи відповідає вказана ситуація вимогам земельного законодавства?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якою метою можуть використовуватись земельні ділянки, призначені для садівництва?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Громадянину Іванову Київською міською державною адміністрацією зі складу земель комунальної власності було передано у приватну власність земельну ділянку сільськогосподарського призначення для здійснення житлової забудови. Чи відповідає вказана ситуація вимогам земельного законодавства?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відбувається при ліквідації сільськогосподарських підприємств із земельними ділянками державної і комунальної власності, які перебували в їх користуванні?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Для якої мети використовуються кошти, отримані у порядку відшкодування втрат сільськогосподарського і лісогосподарського виробництва?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мають право власники земельних ділянок та землекористувачі здійснювати зняття та перенесення ґрунтового покриву земельних ділянок за її межі?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Під час консервації земель їх господарське використання підлягає…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належать до обов’язків землекористувачів?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умови використання яких земельних ділянок громадяни та юридичні особи звільняються від плати за землю?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якої умови переглядається орендна плата за земельні ділянки, що перебувають у власності фізичних та юридичних осіб?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землі підлягають консервації?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З якого моменту за рішенням суду присуджуються аліменти на утримання одного з подружжя?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Особа, що народила дитину, може створити сім’ю…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якому випадку чоловік чи дружина може пред’явити позов про розірвання шлюбу протягом одного року після народження дитини?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А. та П. вирішили одружитися. Однак в день реєстрації шлюбу П. відмовився одружуватися. Чи зобов’язаний П. і чому відшкодувати А. понесені затрати на приготування до весілля?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реєстрація шлюбу у визначений день не відбулась, заява про реєстрацію втрачає свою чинність…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рішеннями суду може бути надано право на шлюб…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 на шлюб за рішенням суду може бути надано особі, яка досягла…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якого віку мають досягти особи для реєстрації шлюбу за загальним правилом?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віку особі, що не досягла шлюбного віку, може бути надане право на шлюб?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з вказаних шлюбів може бути визнаний недійсним за рішенням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який з вказаних шлюбів є неукладеним?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Дитина, яка усиновлена, НЕ зберігає права, які вона мала до усиновлення 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Загальний термін перебування дитини в сім'ї патронатного вихователя НЕ може перевищувати…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Сімейний кодекс України НЕ регулює сімейні відносини між…</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Правовий статус дитини має особа до досягнення…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із наведених суб’єктів вправі здійснювати права малолітньої дитини, яка не може здійснювати свої права…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При розгляді якого судового спору участь органів опіки та піклування НЕ обов’язкова…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допускається втручання у сімейне життя?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При вирішенні сімейного спору, сторонами якого є представники однієї національної меншини, суд застосував місцеві звичаї цієї національної меншини. Чи мав право на це суд?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Небажання чоловіка мати дитину або відмова дружини від народження дитини може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Право на безпосереднє звернення до суду за захистом свого права або інтересу має кожен учасник сімейних відносин, який досяг…</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якого часу дружина, з якою проживає дитина, що має психічні вади, має право на утримання від чоловіка, батька дитини?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А. одружений. З коштів, що він отримував як заробітну плату, він уклав договір добровільного особистого страхування. Страхові суми, одержані ним в за цим договором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А. одружений. За написану ним книгу він отримав премію. Ці кошти він поклав у банк як депозит. Відсотки, які він отримував за депозитним договором,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усною згодою дружини чоловік поклав спільні кошти в банк на депозит. Строк дії депозитного договору продовжувався автоматично. Через деякий час вони вирішили розірвати шлюб. Який правовий режим поширюється на цей депозит?</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Який дохід НЕ враховується при визначенні розміру аліментів на одного з подружжя?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Особа 1 проживала однією сім’єю з Особою 2 (з 1992 р. по 2015 р.) без реєстрації шлюбу. Особа 1 за час спільного проживання за заповітом успадкував будинок. Чи має право Особа 2 при поділі спільного майна претендувати на 1/2 будинку і чому?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Заробітна плата, пенсія, стипендія, інші доходи, одержані одним із подружжя під час шлюбу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Дружина, чоловік мають право укласти з іншою особою договір купівлі-продажу, міни, дарування, довічного утримання (догляду), застави щодо своєї частки у праві спільної сумісної власності подружжя…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вимоги про поділ майна, заявленої після розірвання шлюбу, застосовується позовна давність…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Позивачка пред’явила позов про виключення з актового запису про народження дитини даних про неї як про матір, мотивуючи тим, що  вона не є біологічною матір’ю. Дитина була народжена сурогатною матір’ю у період перебування позивачки у шлюбі. Як має бути вирішена справа?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Обов’язком батьків щодо немайнових прав дітей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вимог про виключення запису про особу як батька дитини, який помер, з актового запису про народження дитини, позовна давність…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Суб’єктом звернення до суду з вимогами про позбавлення батьківських прав НЕ може бути…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Повторне звернення до суду із позовом про поновлення батьківських прав у разі відмови в позові можливе…</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 вирішується спір щодо визначення імені дитини між батьками, які не перебувають у шлюбі між собою?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мінімальний розмір аліментів на одну дитину…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Договір між батьками щодо здійснення батьківських прав та виконання обов’язків тим з них, хто проживає окремо від дитини, укладається…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Дозвіл на вчинення правочинів щодо нерухомого майна дитини надається органом опіки та піклуванння після перевірки…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Батьки можуть бути звільнені від обов’язку утримувати дитину на підставі…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Чиєю власністю є майно, придбане батьками для розвитку дитини?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Неповнолітня особа 1 (16 років) уклала шлюб з Особою 2. Дане право було надано на підставі рішення суду. Чи зобов’язані батьки Особи 1 утримувати її до досягнення повноліття і за яких обставин?</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Орган опіки та піклування подав позов до Г. про позбавлення батьківських прав. Суд задовільнив позов та одночасно у своєму рішенні визначив розмір аліментів, що підлягає стягненню. Чи мав суд на це право?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Орган опіки та піклування бере участь у захисті сімейних прав при розгляді судом спорів щодо…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Договір між батьками про сплату аліментів на дитину укладається…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досягненням якого віку дитина, залишена у пологовому будинку, може бути усиновлена?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досягненням якого віку особа може бути усиновлювачем за загальним правилом?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Вкажіть, з якої підстави може бути скасовано усиновлення?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Кому належить будинок, який споруджений або придбаний житловим або житлово-будівельним кооперативом?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Рішення про переведення дачних і садових будинків у жилі будинки приймаються…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Норма жилої  площі на одну особу встановлюється в розмірі…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віку особа, яка потребує поліпшення житлових умов, за загальним правилом має право на отримання житла з державного житлового фонду?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з вказаних суб'єктів, що потребують поліпшення житлових умов, НЕ має права на першочергове надання житла?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Кому належить право власності на допоміжні приміщення  багатоквартирного будинку?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Контроль за  станом  обліку  на  підприємствах,  в установах, організаціях громадян,  які потребують поліпшення  житлових  умов, здійснюється…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Яких осіб наймач жилого приміщення державного або комунального житлового фонду має право вселити у займане ним житло без згоди всіх інших членів сім’ї та без згоди наймодавця?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разі відмови в прийомі до житлово-будівельного кооперативу спадкоємців померлого члена кооператива, спір вирішується…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наймач та члени його сім’ї не повернулись у заброньоване жиле приміщення протягом шести місяців після закінчення строку дії броні, договір найму приміщення…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Для яких цілей наймач жилого приміщення приватного житлового фонду - юридична особа може його використовувати?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 якого дня протягом трьох років заінтересована особа може заявити вимогу про визнання ордера на жиле приміщення державного або комунального житлового фонду недійсним?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випадку жиле приміщення державного або комунального житлового фонду зберігається за відсутнім наймачем або членами його сім’ї понад шість місяців?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часу наймач жилого приміщення державного або комунального житлового фонду у разі вибуття на постійне проживання в інше жиле приміщення втрачає право користування цим житлом?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член житлового або житлово-будівельного кооперативу помер або вибув з нього з інших причин, хто має право перш за все на вступ до кооперативу з перелічених осіб…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укладеному у письмовій формі між двома фізичними особами договорі найму квартири не зазначено його строк. Які правові наслідки має такий договір?</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Громадянин В. є власником 2-кімнатної квартири. Через два роки після придбання квартири В. зареєстрував шлюб із С., яка стала проживати разом з ним у даній квартирі і була зареєстрована за місцем проживання у ній. Через рік у них народилась донька О., яка теж проживає у цій квартирі. Який правовий статус С. і О. стосовно даної квартири?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правовий статус піднаймача за договором піднайму житла?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правові наслідки виникають, якщо у договорі оренди житла з викупом не визначена умова про строк, на який він укладається?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За яких умов договір найму житла вважається пролонгованим (укладеним на тих самих умовах і на такий самий строк)?</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відносин, що випливають з договору найму жилого приміщення застосовується законодавство…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разі вибуття наймача та всіх членів його сім'ї на постійне проживання до іншого населеного пункту або в інше жиле приміщення в тому ж населеному пункті договір найму жилого приміщення вважається розірваним…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разі визнання ордера на жиле приміщення недійсним внаслідок неправомірних  дій  осіб,  які  одержали  ордер,  вони…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Надаване громадянам у зв'язку з виселенням з службового жилого приміщення інше жиле приміщення…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Єдиною підставою для вселення на надану жилу площу в гуртожитку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житло надається наймачеві службового жилого приміщення у випадку знесення будинку або його переобладнання в нежиле?</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Сім’я проживає чотири роки у гуртожитку комунальної власності. Чи має вона право і чому на приватизацію житлового приміщення у гуртожитку?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Сім’я військовослужбовців проживає більше 5 років у гуртожитку комунальної власності. Чи має сім’я право і чому на приватизацію житлового приміщення у гуртожитку?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є підставою видачі ордера на службове жиле приміщення?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Після розірвання шлюбу приватна двокімнатна квартира була поділена в натурі і кожному з подружжя виділено по одній кімнаті. Колишній чоловік постійно перебуває в стані алкогольного сп’яніння, зніс до квартири з міських звалищ сміття. Крім того він викрадає  особисті речі колишньої дружини, які знаходяться в квартирі, господарські предмети. Чи можна виселити чоловіка без права надання іншого житлового приміщення?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з вказаних випадків може бути створено  ОСББ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Член сім’ї власника житла втрачає право користування цим житлом у разі відсутності без поважних причин…</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Єдиною підставою для вселення в надане жиле приміщення в будинку державного або громадського  житлового  фонду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Вимогу про визнання ордеру недійсним може бути заявлено…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чи регулює трудове законодавство працю членів кооперативів, фермерських господарств…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дає згоду на звільнення, якщо працівник одночасно є членом кількох первинних профспілкових організацій, які діють на підприємстві?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Визначте, хто здійснює контроль за виконанням колективного договору: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чим визначається сфера застосування контракту, як особливої форми трудового договору…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Оберіть, що із наведеного НЕ може визначатися у трудовому контракті…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чи необхідна згода працівника для переведення його на іншу роботу в разі простою…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Особі, запрошеній на роботу в порядку переведення з іншого підприємства, установи, організації за погодженням між керівниками підприємств, установ, організацій:</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Підставами допущення працівника до роботи 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Згода працівника не потрібна 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Про зміну істотних умов праці працівник повинен бути повідомлений…</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У  разі простою працівники можуть бути переведені за їх згодою з урахуванням спеціальності і кваліфікації на іншу роботу на тому ж підприємстві, в установі, організації на весь час простою або на інше підприємство, в установу, організацію, але в тій самій місцевості на строк…</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разі зміни власника підприємства, а також у разі його реорганізації (злиття, приєднання, поділу, виділення, перетворення) дія трудового договору працівника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Працівник, у зв'язку з виходом на пенсію, має право розірвати трудовий договір, укладений на невизначений строк, попередивши про це власника або уповноважений ним орган письмово…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яких випадках можливе розірвання трудового договору з ініціативи власника або уповноваженого ним органу за вчинення аморального проступку?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виплачується вихідна допомога у разі звільнення працівника внаслідок скоречення штату та чисельності працівників? Якщо так, то який її розмір?</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Визначте, за якої підстави розірвання трудового договору з ініціативи власника або уповноваженого ним органу НЕ потребує попередньої згоди профспілкового органу…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до якого стажу НЕ зараховується відпустка для догляду за дитиною до досягнення нею трирічного віку…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який період надаються щорічні відпустки працівникам молодше      18 років…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яка максимальна тривалість робочого часу встановлена для працівників віком від 16 до 18 років…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у якій формі може виплачуватись заробітна плата…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якому із наведених випадків працівнику виплачується вихідна допомога у розмірі двох мінімальних заробітних плат…</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що слугує основою для визначення загальної суми заробітку, що підлягає виплаті за час вимушеного прогулу…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строк застосовується власником або уповноваженим ним органом дисциплінарне стягнення?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При обранні виду стягнення власник або уповноважений ним орган повинен враховувати…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яких випадках працівник вважається таким, що не мав дисциплінарного стягнення?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застосовуються протягом строку дії дисциплінарного стягнення заходи заохочення до працівника?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може власник або уповноважений ним орган замість накладання дисциплінарного стягнення передати питання про порушення трудової дисципліни на розгляд трудового колективу або його органу?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Заохочення застосовуються власником або уповноваженим ним органом: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якому випадку застосовується обмежена матеріальна відповідальність працівника підприємства…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може бути покладена матеріальна відповідальність на працівника за не одержаний підприємством, установою, організацією прибуток…</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може працівник, який заподіяв шкоду, добровільно покрити її повністю або частково шляхом передачі рівноцінного майна?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За шкоду, заподіяну підприємству, установі, організації при виконанні трудових обов'язків, працівники, крім працівників, що є посадовими особами, з вини яких заподіяно шкоду, несуть матеріальну відповідальність у розмірі прямої дійсної шкоди, але не більше…</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матеріальна відповідальність настає у разі спричинення шкоди працівником, який  був у нетверезому стані…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у якому випадку роботодавець зобов’язаний передати закладові державної санітарно-епідеміологічної служби, який здійснює санітарно-епідеміологічний нагляд за підприємством, повідомлення про нещасний випадок…</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якому випадку допускається звільнення неповнолітньої особи з ініціативи роботодавця без подальшого працевлаштування…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чи допускається залучення вагітних жінок і жінок, що мають дітей  віком до трьох років, до нічних, надурочних робіт, робіт у вихідні дні і направлення їх у відрядження…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згодою одного з батьків або особи, що його замінює, можуть прийматись на роботу учні загальноосвітніх шкіл, професійно-технічних і середніх спеціальних навчальних закладів для виконання легкої роботи, що не завдає шкоди здоров’ю і не порушує процесу навчання, у вільний від навчання час, по досягненні ними…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Визначте, чи тягне робота на умовах неповного робочого часу будь-які обмеження обсягу трудових прав працівників…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який строк проводиться чергова атестація робочих місць за умовами праці…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який строк може бути оскаржено до суду рішення комісії по трудових спорах…</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 підставі якого документа, що має силу виконавчого листа, державний виконавець чи приватний виконавець виконує рішення комісії по трудових спорах у примусовому порядку…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в який строк працівник має право звернутись до суду з позовом про стягнення належної йому заробітної плати…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які з перелічених колективних трудових спорів розглядаються примирною комісією…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Відповідно до якого принципу цивільного судочинства суд визначає в межах, встановлених ЦПК України, порядок здійснення провадження у справі?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спосіб суд, здійснюючи правосуддя, захищає права, свободи та інтереси фізичних осіб, права та інтереси юридичних осіб, державні та суспільні інтереси?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яких умов здійснюється транслювання судового засідання в мережі Інтернет в обов’язковому порядку?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має право бути присутнім у відкритому судовому засіданні?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Коли особи, які бажають бути присутніми у судовому засіданні, допускаються до зали судових засідань?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Якщо суд доходить висновку, що закон чи інший правовий акт суперечить Конституції України, суд…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спосіб захисту може визначити суд у своєму рішенні у випадку, якщо закон або договір не визначають ефективного способу захисту порушеного, невизнаного або оспореного права, свободи чи інтересу особи, яка звернулася до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За законом цивільну процесуальну дієздатність мають…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має цивільну процесуальну правоздатність?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порядку визначається персональний склад постійних колегій суддів?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Підставою для відводу судді при розгляді справи НЕ може бути…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вчиняє суд, який розглядає справу, якщо відвід заявляється повторно з підстав, розглянутих раніше?</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 при колегіальному розгляді справи, може вчинити суддя, не згодний з рішенням?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Чи може суддя суду апеляційної інстанції, який брав участь у вирішенні справи, отримавши заяву про перегляд судового рішення у цій справі у зв’язку з виключними обставинами, брати участь у розгляді такої заяви?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порядок вирішення питання про відвід, якщо на час подання заяви про відвід судді у суді здійснюють правосуддя менше трьох суддів?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Чи можуть судді та присяжні бути допитаними як свідки щодо обставин обговорення в нарадчій кімнаті питань, що виникли під час ухвалення судового рішення?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є учасниками справи  у справах про оскарження рішення третейського суду та про видачу виконавчого документа на примусове виконання рішення третейського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які дії вчиняє суд, якщо до закінчення підготовчого засідання позивач подав письмову заяву про зміну підстав позову без надання доказів направлення копії такої заяви та доданих до неї документів іншим учасникам справи?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на якій стадії судового процесу сторони можуть укласти мирову угоду?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порядку  суд першої інстанції замінює первісного відповідача належним відповідачем?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на якій стадії судового процесу суд залучає до участі у справі правонаступника відповідної сторони або третьої особи?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порядку  суд першої інстанції має право залучити до участі у справі співвідповідача?</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документ подає третя особа, яка заявляє самостійні вимоги щодо предмета спору, щоб вступити у справу?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які процесуальні права та обов’язки мають органи та особи, яким законом надано право звертатися до суду в інтересах інших осіб?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 якій стадії судового розгляду прокурор може вступити за своєю ініціативою у справу, провадження у якій відкрито за позовом іншої особи?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Особа, яка досягла вісімнадцяти років, має цивільну процесуальну дієздатність, може бути представником під час розгляду спорів, що виникають з…</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Якими документами у цивільному процесі підтверджуються повноваження адвоката як представника сторони?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якого суду подається заява про скасування рішення третейського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Яким судом розглядаються справи щодо визнання та надання дозволу на виконання рішень міжнародного комерційного арбітражу, якщо місце арбітражу знаходиться на території України?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Яким судом розглядається спір у випадку об’єднання позовних вимог щодо укладання, зміни, розірвання і виконання правочину з вимогами щодо іншого правочину, укладеного для забезпечення основного зобов’язання?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Ким визначається підсудність справ за участю громадян України, якщо обидві сторони проживають за її межами?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Позови кредиторів спадкодавця, що подаються до прийняття спадщини спадкоємцями, пред'являються до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Позови про зняття арешту з майна пред'являються до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Вимоги щодо реєстрації майна та майнових прав, інших реєстраційних дій розглядаються судом…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суду, якщо справа була прийнята судом до свого провадження з додержанням правил підсудності,  але в процесі розгляду справи вона стала підсудною іншому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розумінні ст.77 Цивільного процесуального кодексу України, належними є докази…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Речові докази, які НЕ можна доставити до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яких наведених випадках призначення експертизи судом є обов'язковим?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Судом може бути призначена додаткова експертиза, якщо…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суд вирішує заяву сторони у справі, яка передана на розгляд міжнародного комерційного арбітражу, третейського суду щодо витребування доказів?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Особи, які НЕ мають можливості подати доказ, який витребовує суд, або НЕ мають можливості подати такий доказ у встановлені строки, зобов’язані…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Висновок експерта у галузі права НЕ може містити…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відповідно до Цивільного процесуального кодексу України НЕ є доказом?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суду надійшла заява про забезпечення доказів до подання позовної заяви.  Вкажіть строк, протягом якого заявник повинен подати позовну заяву…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вчиняє суд, встановивши, що заяву про забезпечення доказів подано без обґрунтування необхідності забезпечення доказів?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якому порядку викликається в судове засідання відповідач, зареєстроване місце проживання (перебування), місцезнаходження чи місце роботи якого невідоме…</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НЕ належить до витрат, пов’язаних з розглядом справи?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у якому порядку обчислюється компенсація за відрив від звичайних занять?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питання щодо розподілу витрат вирішує суд у відповідній ухвалі у разі укладення мирової угоди, відмови від позову, визнання позову відповідачем на стадії перегляду рішення в апеляційному порядку?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НЕ є заявою по суті справи?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Вкажіть строк для усунення недоліків позовної заяви, який зазначається в ухвалі про залишення позовної заяви без руху і не може перевищувати…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вчиняє суд, якщо позивачем подано до цього самого суду інший позов (позови) до цього самого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строк відповідач має право пред’явити зустрічний позов?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До якого суду подається заява про забезпечення позову у справі, яка передана на розгляд міжнародного комерційного арбітражу, третейського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строк та у якому порядку розглядається судом заява про забезпечення позову?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правові наслідки оскарження ухвали про забезпечення позову…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строк суд вирішує питання застосування зустрічного забезпечення, якщо клопотання про зустрічне забезпечення подане після застосування судом заходів забезпечення позову?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вчиняє суд, якщо особа, за заявою якої застосовані заходи забезпечення позову, не виконує вимоги суду щодо зустрічного забезпечення у визначений судом строк?</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Зустрічне забезпечення НЕ скасовується одночасно із закриттям провадження у справі з підстави, якщо…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випадку ухвалення рішення суду щодо повної або часткової відмови у задоволенні позову  зустрічне забезпечення скасовується, якщо…</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строк та у якому порядку суд вирішує питання про заміну одного заходу забезпечення позову іншим?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чиєї ініціативи суд може скасувати заходи забезпечення позову?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строк, протягом  якого  продовжують діяти  заходи забезпечення позову у разі ухвалення судом рішення про задоволення позову…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підставу закриття провадження у справі, за якої відповідач або інша особа, чиї права або охоронювані законом інтереси порушені внаслідок вжиття заходів забезпечення позову, має право на відшкодування збитків, заподіяних забезпеченням позову, за рахунок особи, за заявою якої такі заходи забезпечення позову вживалися…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у якому випадку суддя НЕ відмовляє у відкритті провадження у справі, а повертає позовну заяву…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вчиняє суд, якщо за результатами отриманої ним інформації буде встановлено, що справа НЕ підсудна цьому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строк, протягом якого має бути проведене підготовче провадження…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результатами перегляду якої ухвали постанова апеляційного суду є остаточною і оскарженню не підлягає?</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судове рішення, яким закінчується перегляд судових рішень в апеляційному порядку…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На який строк може бути відкладено складання повного тексту ухвали з дня оголошення  її вступної та резолютивної частини?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наведені відомості щодо учасників справи зазначаються у рішенні суду, але НЕ оголошуються при його проголошенні?</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строк на апеляційне оскарження рішення суду по справі, розглянутій без повідомлення (виклику) учасників справи та час, з якого цей строк обчислюється?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 xml:space="preserve">В якому порядку подається  апеляційна скарга ?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повинен вчинити суд апеляційної інстанції, якщо при відкритті апеляційного провадження встановлено, що скаргу подано на ухвалу, яка НЕ підлягає оскарженню окремо від рішення суду?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До заяви про приєднання до апеляційної скарги додаються…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строк особа, яка подала апеляційну скаргу, має право доповнити чи змінити її?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Вкажіть,  апеляційна скарга на яку ухвалу розглядається судом апеляційної інстанції без повідомлення учасників справи?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Після закінчення апеляційного розгляду справи від особи, яка НЕ була присутня під час апеляційного розгляду справи, надійшла апеляційна скарга. Які дії повинен вчинити суд апеляційної інстанції, якщо наведені у скарзі доводи були розглянуті судом під час апеляційного розгляду справи за апеляційною скаргою іншої особи?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строк, протягом якого має бути розглянута апеляційна скарга на рішення суду першої інстанції ?</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процесуальні питання вирішує суд апеляційної інстанції одночасно з постановленням ухвали про прийняття відмови позивача від позову?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з переліченого є обов’язковою підставою для скасування судового рішення суду першої інстанції та ухвалення нового судового рішення?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якій частині постанови суду апеляційної інстанції зазначаються час і місце ухвалення, дата складання повного тексту рішення суду першої інстанції?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У який строк після закінчення апеляційного провадження справа направляється до суду першої інстанції, який її розглянув?</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якого  часу постанова суду апеляційної інстанції набирає законної сили?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Ким може бути оскаржена окрема ухвала, постановлена судом апеляційної інстанції?</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НЕ є підставою для перегляду рішення суду за нововиявленими обставинами?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За результатами перегляду судового рішення за нововиявленими або виключними обставинами суд апеляційної інстанції НЕ може…</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Зобов’язання держав-учасниць Конвенції про захист прав людини і основоположних свобод 1950 р. полягають 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Чим визначається обов’язковість рішення Європейського Суду з прав людини для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Яке з перелічених прав гарантовано Конвенцією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з наведеного є неправомірним обмеженням права на доступ до суду (як елементу права на справедливий суд згідно зі ст. 6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Виходячи зі ст.6 " Право на справедливий суд" Конвенції про захист прав і основоположних свобод, яка з наведених умов може бути підставою для вступу прокурора у цивільний процес на стороні одного із учасників (фізичної особи)?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з наведених цілей НЕ може бути легітимною метою обмеження права на свободу думки, совісті та релігії згідно зі статтею 9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цілі обмеження права на свободу вираження поглядів НЕ можуть бути підставою для визнання такого обмеження правомірним відповідно до ст. 10 “Право на свободу вираження поглядів”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Хто відповідно  до статті 1 Першого протоколу до Конвенції про захист прав людини і основоположних свобод має право мирно володіти своїм майном?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Скарга якого з наведених суб’єктів проти України є неприйнятною у Європейському Суді з прав людини?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lastRenderedPageBreak/>
        <w:t>Які рішення Європейського Суду з прав людини є обов’язковими для виконання Україною?</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Якою мовою, відповідно до українського законодавства, повинен бути текст Конвенції про захист прав людини і основоположні свободи для цілей посилання на нього в судах України?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З яких джерел фінансується виконання рішення Європейського Суду з прав людини, яким визнано порушення Україною прав людини?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Яку умову Конвенція про захист прав людини і основоположних свобод визначає як обставину, за якої особа має право на шлюб?</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з наведеного є складовими права на повагу до приватного і сімейного життя за ст. 8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є заборона листування ув'язнених в місцях позбавлення волі з членами їх сім'ї на підставі не оприлюдненої відомчої інструкції порушенням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Стосовно яких категорій осіб згідно ст. 11 Конвенції про захист прав людини і основоположних свобод держава може запроваджувати законні обмеження реалізації передбаченого в ній права на свободу мирних зібрань та свободу об’єднань з іншими особами?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Чи вправі держава на підставі ст. 9 "Свобода думки, совісті і релігії" Конвенції про захист прав людини і основоположних свобод нав’язувати населенню певну релігію або переконання?</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цілі обмеження права на свободу вираження поглядів не можуть бути підставою для визнання такого обмеження правомірним відповідно до ст. 10 “Право на свободу вираження поглядів”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Конвенційні положення ст. 10 передбачають, що особа яка висловила свої погляди…</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Яка юридична особа НЕ може бути  суб’єктом звернення щодо порушень статті 1 Першого протоколу до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Що НЕ є майном у розумінні статті 1 Першого протоколу до Конвенції про захист прав людини і основоположних свобод?</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 яких випадках опіка встановлюється судом?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землі, що належать до земель комунальної власності можуть передаватись у приватну власність?</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Які дії суду, якщо законний представник НЕ має права вести справу в суді з підстав, встановлених законом?</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Вкажіть порядок звернення до виконання ухвали суду про забезпечення позову…</w:t>
      </w:r>
    </w:p>
    <w:p w:rsidR="001C70E0" w:rsidRPr="000571F3" w:rsidRDefault="001C70E0" w:rsidP="001C70E0">
      <w:pPr>
        <w:pStyle w:val="a3"/>
        <w:numPr>
          <w:ilvl w:val="0"/>
          <w:numId w:val="1"/>
        </w:numPr>
        <w:ind w:left="0" w:right="-284" w:firstLine="567"/>
        <w:jc w:val="both"/>
        <w:rPr>
          <w:rFonts w:ascii="Times New Roman" w:hAnsi="Times New Roman" w:cs="Times New Roman"/>
          <w:sz w:val="24"/>
          <w:szCs w:val="24"/>
          <w:lang w:val="uk-UA"/>
        </w:rPr>
      </w:pPr>
      <w:r w:rsidRPr="000571F3">
        <w:rPr>
          <w:rFonts w:ascii="Times New Roman" w:hAnsi="Times New Roman" w:cs="Times New Roman"/>
          <w:sz w:val="24"/>
          <w:szCs w:val="24"/>
          <w:lang w:val="uk-UA"/>
        </w:rPr>
        <w:t>Який строк заявлення кредиторами своїх вимог до юридичної особи, що припиняється, може бути встановлений органом, що прийняв рішення про її припинення?</w:t>
      </w:r>
    </w:p>
    <w:p w:rsidR="001C70E0" w:rsidRPr="000571F3" w:rsidRDefault="001C70E0" w:rsidP="001C70E0">
      <w:pPr>
        <w:pStyle w:val="a3"/>
        <w:numPr>
          <w:ilvl w:val="0"/>
          <w:numId w:val="1"/>
        </w:numPr>
        <w:tabs>
          <w:tab w:val="left" w:pos="142"/>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допускається обмеження або скасування основних прав та свобод при внесенні змін до Конституції України?</w:t>
      </w:r>
      <w:r w:rsidR="007B274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виконавчий документ видає Велика палата Конституційного Суду у виняткових випадках для забезпечення конституційної скарги?</w:t>
      </w:r>
      <w:r w:rsidR="007B274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питання вирішуються виключно всеукраїнським референдумом?</w:t>
      </w:r>
      <w:r w:rsidR="007B274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Який строк повноважень Верховної Ради України відповідно до Конституції України ?</w:t>
      </w:r>
      <w:r w:rsidR="007B274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Протягом якого часу, з дня відкриття першого засідання Верховної Ради України, повинна бути сформована коаліція депутатських фракцій?</w:t>
      </w:r>
      <w:r w:rsidR="007B274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Хто подає кандидатуру для призначення на посаду Прем’єр-міністра </w:t>
      </w:r>
      <w:r w:rsidR="007B2748" w:rsidRPr="000571F3">
        <w:rPr>
          <w:rFonts w:ascii="Times New Roman" w:hAnsi="Times New Roman" w:cs="Times New Roman"/>
          <w:b/>
          <w:sz w:val="24"/>
          <w:szCs w:val="24"/>
        </w:rPr>
        <w:t xml:space="preserve">    </w:t>
      </w:r>
      <w:r w:rsidRPr="000571F3">
        <w:rPr>
          <w:rFonts w:ascii="Times New Roman" w:hAnsi="Times New Roman" w:cs="Times New Roman"/>
          <w:b/>
          <w:sz w:val="24"/>
          <w:szCs w:val="24"/>
          <w:lang w:val="uk-UA"/>
        </w:rPr>
        <w:t>України?</w:t>
      </w:r>
      <w:r w:rsidR="007B274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Ким затверджується Програма діяльності Кабінету Міністрів України?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Які акти передбачені Конституцією України видає Кабінет Міністрів </w:t>
      </w:r>
      <w:r w:rsidR="007B2748" w:rsidRPr="000571F3">
        <w:rPr>
          <w:rFonts w:ascii="Times New Roman" w:hAnsi="Times New Roman" w:cs="Times New Roman"/>
          <w:b/>
          <w:sz w:val="24"/>
          <w:szCs w:val="24"/>
          <w:lang w:val="uk-UA"/>
        </w:rPr>
        <w:t xml:space="preserve">   </w:t>
      </w:r>
      <w:r w:rsidRPr="000571F3">
        <w:rPr>
          <w:rFonts w:ascii="Times New Roman" w:hAnsi="Times New Roman" w:cs="Times New Roman"/>
          <w:b/>
          <w:sz w:val="24"/>
          <w:szCs w:val="24"/>
          <w:lang w:val="uk-UA"/>
        </w:rPr>
        <w:t>України?</w:t>
      </w:r>
      <w:r w:rsidR="007B274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Хто є главою Ради національної безпеки та оборони України?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орган державної влади подає звіт про виконання Державного бюджету України?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Ким здійснюється призначення на посаду суддів вперше відповідно до Конституції України?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Ким компенсуються витрати органів місцевого самоврядування, які виникли внаслідок рішень органів державної влади?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міжнародний акт визначає основні принципи та засади розвитку місцевого самоврядування?</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Хто є суб’єктами добровільного об’єднання територіальних громад в Україні?</w:t>
      </w:r>
      <w:r w:rsidR="000571F3"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До компетенції якого органу належить організація управління районами у містах?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Хто очолює виконавчий апарат районної ради?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До чиїх повноважень належить затвердження Конституції Автономної Республіки Крим?</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Хто є первинним суб'єктом місцевого самоврядування в Україні?</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може бути помічником судді його рідна сестра? (ч.1 ст.1 1 ст. 27 ЗУ «Про запобігання корупції»)</w:t>
      </w:r>
      <w:r w:rsidRPr="000571F3">
        <w:rPr>
          <w:rFonts w:ascii="Times New Roman" w:hAnsi="Times New Roman" w:cs="Times New Roman"/>
          <w:b/>
          <w:sz w:val="24"/>
          <w:szCs w:val="24"/>
        </w:rPr>
        <w:t>?</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зобов’язані відповідні особи, близькі їм особи, у разі виникнення обставин, що порушують вимоги підпорядкування близьких осіб, добровільно вживати заходів щодо усунення таких обставин?  Якщо так, то у який строк?</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Кого та в який строк зобов’язаний повідомляти секретар, судовий розпорядник про наявність у нього реального чи потенційного конфлікту інтересів?</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може суддя вчиняти дії та приймати рішень в умовах реального конфлікту інтересів?</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Чи зобов’язаний секретар суду, у разі існування сумнівів щодо наявності в нього (неї) конфлікту інтересів,  звернутися за роз’ясненнями до компетентного органу? Якщо так, то до якого органу слід звертатися?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зобов’язаний суддя, у разі існування сумнівів щодо наявності в нього конфлікту інтересів,  звернутися за роз’ясненнями до компетентного органу? Якщо так, то до якого органу слід звертатися?</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зобов’язаний суддя після призначення на посаду передати в управління іншій особі належні йому підприємства та корпоративні права у порядку, встановленому законом? Якщо так, то у який строк?</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Чи можуть бути переданні особою, у зв’язку з призначенням її на посаду судді, належні їй  підприємства та корпоративні права в управління на користь членів своєї сім’ї?</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можуть бути переданні особою, у зв’язку з призначенням її на посаду судді, належні їй корпоративні права в управління суб’єктів підприємницької діяльності, торговців цінними паперами та компаніям з управління активами, в яких працюють члени сім’ї такої особи?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 який строк та яким шляхом суддя зобов’язаний подати щорічну декларацію  особи, уповноваженої на виконання функцій держави, за минулий рік за формою, що визначається Національним агентством?</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зобов’язаний суддя в день свого звільнення з посади подати декларацію особи, уповноваженої на виконання функцій держави? Якщо так, то за який період?</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зобов’язаний суддя наступного року після припинення діяльності подавати в установленому порядку декларацію особи, уповноваженої на виконання функцій держави, за минулий рік?</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може суддя вносити виправлення до поданої декларації? Якщо так, то в який строк?</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Цивільна правоздатність фізичної особи виникає…</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випадку реєстрації шлюбу до досягнення фізичною особою повноліття…</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Втрати, яких особа зазнала у зв'язку зі знищенням або пошкодженням речі, а також витрати, які вона зробила або мусить зробити для відновлення свого порушеного права, називаються…</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 якого віку фізична особа має право на сім'ю?</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дії вчиняються над майном фізичної особи у разі визнання безвісно відсутньою?</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визначення строку передбачено цивільним законодавством?</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які з перелічених обставин НЕ є підставою для відмови особі у зміні її власного імені?</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з якою позовною заявою має право звернутися до суду юридична особа, у разі поширення недостовірної інформації,  що   порушує її особисті  немайнові  права?</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 якого віку фізична особа має право на вільний самостійний виїзд за межі України?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Які з перелічених прав НЕ відносяться до особистих немайнових прав відповідно Цивільного кодексу України?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Від імені українського народу право власності здійснюють…</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Продавець частки у праві спільної часткової власності зобов'язаний…</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з перелічених прав НЕ є правом на чуже майно за цивільним законодавством?</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Хто набуває право власності на</w:t>
      </w:r>
      <w:r w:rsidR="000571F3">
        <w:rPr>
          <w:rFonts w:ascii="Times New Roman" w:hAnsi="Times New Roman" w:cs="Times New Roman"/>
          <w:b/>
          <w:sz w:val="24"/>
          <w:szCs w:val="24"/>
          <w:lang w:val="uk-UA"/>
        </w:rPr>
        <w:t xml:space="preserve">  скарб, що становить культурну</w:t>
      </w:r>
      <w:r w:rsidR="000571F3">
        <w:rPr>
          <w:rFonts w:ascii="Times New Roman" w:hAnsi="Times New Roman" w:cs="Times New Roman"/>
          <w:b/>
          <w:sz w:val="24"/>
          <w:szCs w:val="24"/>
          <w:lang w:val="uk-UA"/>
        </w:rPr>
        <w:br/>
        <w:t>цінність</w:t>
      </w:r>
      <w:r w:rsidRPr="000571F3">
        <w:rPr>
          <w:rFonts w:ascii="Times New Roman" w:hAnsi="Times New Roman" w:cs="Times New Roman"/>
          <w:b/>
          <w:sz w:val="24"/>
          <w:szCs w:val="24"/>
          <w:lang w:val="uk-UA"/>
        </w:rPr>
        <w:t>?</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підстави набуття права власності на нерухоме майно, транспортні засоби, цінні папери за набувальною давністю?</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Який строк чинності особистих немайнових прав інтелектуальної власності?</w:t>
      </w:r>
      <w:r w:rsidR="00B3541E" w:rsidRPr="000571F3">
        <w:rPr>
          <w:rFonts w:ascii="Times New Roman" w:hAnsi="Times New Roman" w:cs="Times New Roman"/>
          <w:b/>
          <w:sz w:val="24"/>
          <w:szCs w:val="24"/>
          <w:lang w:val="uk-UA"/>
        </w:rPr>
        <w:t xml:space="preserve"> *</w:t>
      </w:r>
    </w:p>
    <w:p w:rsidR="001C70E0" w:rsidRPr="000571F3" w:rsidRDefault="00B3541E"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Що з </w:t>
      </w:r>
      <w:r w:rsidR="001C70E0" w:rsidRPr="000571F3">
        <w:rPr>
          <w:rFonts w:ascii="Times New Roman" w:hAnsi="Times New Roman" w:cs="Times New Roman"/>
          <w:b/>
          <w:sz w:val="24"/>
          <w:szCs w:val="24"/>
          <w:lang w:val="uk-UA"/>
        </w:rPr>
        <w:t>перерахованого НЕ вважається порушення ав</w:t>
      </w:r>
      <w:r w:rsidRPr="000571F3">
        <w:rPr>
          <w:rFonts w:ascii="Times New Roman" w:hAnsi="Times New Roman" w:cs="Times New Roman"/>
          <w:b/>
          <w:sz w:val="24"/>
          <w:szCs w:val="24"/>
          <w:lang w:val="uk-UA"/>
        </w:rPr>
        <w:t>торського права і суміжних прав</w:t>
      </w:r>
      <w:r w:rsidRPr="000571F3">
        <w:rPr>
          <w:rFonts w:ascii="Times New Roman" w:hAnsi="Times New Roman" w:cs="Times New Roman"/>
          <w:b/>
          <w:sz w:val="24"/>
          <w:szCs w:val="24"/>
        </w:rPr>
        <w:t>?</w:t>
      </w:r>
      <w:r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Протягом якого часу  охороняються  права виробників фонограм якщо фонограма  (відеограма)  не була опублікована протягом зазначеного часу?</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визначається під оприлюдненням (опублікуванням), повністю або частково, чужого твору під іменем особи, яка не є автором цього твору?</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Сторонами укладено попередній договір за яким сплачено грошову суму в рахунок майбутнього зобов'язання. Основни</w:t>
      </w:r>
      <w:r w:rsidR="000571F3">
        <w:rPr>
          <w:rFonts w:ascii="Times New Roman" w:hAnsi="Times New Roman" w:cs="Times New Roman"/>
          <w:b/>
          <w:sz w:val="24"/>
          <w:szCs w:val="24"/>
          <w:lang w:val="uk-UA"/>
        </w:rPr>
        <w:t>й договір укладено не було. Яка</w:t>
      </w:r>
      <w:r w:rsidRPr="000571F3">
        <w:rPr>
          <w:rFonts w:ascii="Times New Roman" w:hAnsi="Times New Roman" w:cs="Times New Roman"/>
          <w:b/>
          <w:sz w:val="24"/>
          <w:szCs w:val="24"/>
          <w:lang w:val="uk-UA"/>
        </w:rPr>
        <w:t xml:space="preserve"> правова природа та доля сплаченої грошової суми?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За договором управління майном вигодонабувачем визначена третя особа. Такий договір є…</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якій формі належить укладати правочин між фізичною та юридичною особою?</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 якого моменту є вчиненим правочин, що підлягає нотаріальному посвідченню?</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Правочин, який вчинено сторонами для приховання іншого правочину, який вони насправді вчинили, називається…</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тягне недійсність окремої частини правочину недійсність інших його частин та правочину в цілому?</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з наведених дій може вчиняти представник, який діє за довіреністю?</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Обсяг повноважень законного представника та їх зміст визначаються…</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У разі порушення зобов'язання, які наступають правові наслідки, встановлені договором або законом?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Що являє собою  зобов'язання відповідно до цивільного законодавства?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Шкода, завдана фізичній особі внас</w:t>
      </w:r>
      <w:r w:rsidR="00B3541E" w:rsidRPr="000571F3">
        <w:rPr>
          <w:rFonts w:ascii="Times New Roman" w:hAnsi="Times New Roman" w:cs="Times New Roman"/>
          <w:b/>
          <w:sz w:val="24"/>
          <w:szCs w:val="24"/>
          <w:lang w:val="uk-UA"/>
        </w:rPr>
        <w:t>лідок її незаконного засудження…*</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Заповідальний відказ – це…</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якій формі повинен бути складений заповіт?</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розмір обов'язкової частки у спадщині?</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якщо страхувальник у договорі особистого страхування призначив особу, до якої має перейти право на одержання страхової виплати у разі його смерті, чи увійде це   право до складу спадщини?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Вкажіть чи переходить до спадкоємця право на стягнення неустойки (штрафу, пені) у зв'язку з невиконанням боржником спадкодавця своїх договірних обов'язків, та право на відшкодування моральної шкоди, які були присуджені судом спадкодавцеві за його життя?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До спадкоємця переходить обов'язок відшкодувати майнову шкоду (збитки), яка була завдана спадкодавцем. Вкажіть чи може суд зменшити розмір відшкодування такої шкоди (збитків)? Якщо так, то за яких умов?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допускається вчинення заповіту через представника?</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чи може заповідач позбавити права на спадкування осіб, які мають право на обов'язкову частку у спадщині?</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Вкажіть чи має право особа, призначена у заповіті з умовою, вимагати визнання умови недійсною на тій підставі, що вона не знала про неї, або якщо настання умови від неї не залежало?</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щодо якого майна подружжя має право скласти спільний заповіт?</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Право користування земельною ділянкою державної або комунальної власності (суперфіцій, емфітевзис) не може бути відчужено її землекористувачем іншим особам, крім випадку…</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Яка із умов НЕ визначена законом як істо</w:t>
      </w:r>
      <w:r w:rsidR="00B3541E" w:rsidRPr="000571F3">
        <w:rPr>
          <w:rFonts w:ascii="Times New Roman" w:hAnsi="Times New Roman" w:cs="Times New Roman"/>
          <w:b/>
          <w:sz w:val="24"/>
          <w:szCs w:val="24"/>
          <w:lang w:val="uk-UA"/>
        </w:rPr>
        <w:t>тна умова договору оренди землі…*</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Навколо морських заток і лиманів встановлюється прибережна захисна смуга від урізу води шириною не менше… </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випадку дія земельного сервітуту  НЕ підлягає припиненню?</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НЕ є підставою примусового припинення права власності на земельну ділянку?</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розмірі громадяни України мають право на безоплатну передачу їм земельних ділянок із земель державної або комунальної власності для ведення садівництва?</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Розрахунки за придбання земельних ділянок державної та комунальної власності можуть здійснюватися з розстроченням платежу за згодою сторін, але не більше ніж…</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Органи місцевого самоврядування вирішують земельні спори у межах населених пунктів щодо…</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Виконання рішення щодо земельних спорів, прийнятого центральним органом виконавчої влади, що реалізує державну політику у сфері земельних відносин, здійснюється…</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Юридичним особам та громадянам можуть безоплатно передаватись у власність замкнені земельні ділянки лісогосподарського призначення у складі угідь селянських, фермерських та інших господарств загальною площею…</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Громадянам та юридичним особам за рішенням органів виконавчої влади або органів місцевого самоврядування можуть безоплатно передаватись у власність замкнені природні водойми загальною площею до…</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Зміна цільового призначення земельних ділянок історико-культурного призначення, що перебувають у державній чи комунальній власності, здійснюється за погодженням із…</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Навколо об'єктів, де є підземні та відкриті джерела водопостачання, водозабірні та водоочисні споруди створюються…</w:t>
      </w:r>
      <w:r w:rsidR="00B3541E" w:rsidRPr="000571F3">
        <w:rPr>
          <w:rFonts w:ascii="Times New Roman" w:hAnsi="Times New Roman" w:cs="Times New Roman"/>
          <w:b/>
          <w:sz w:val="24"/>
          <w:szCs w:val="24"/>
          <w:lang w:val="uk-UA"/>
        </w:rPr>
        <w:t>*</w:t>
      </w:r>
    </w:p>
    <w:p w:rsidR="001C70E0" w:rsidRPr="000571F3" w:rsidRDefault="000571F3"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Який вид державної експертизи землевпорядної </w:t>
      </w:r>
      <w:r w:rsidR="001C70E0" w:rsidRPr="000571F3">
        <w:rPr>
          <w:rFonts w:ascii="Times New Roman" w:hAnsi="Times New Roman" w:cs="Times New Roman"/>
          <w:b/>
          <w:sz w:val="24"/>
          <w:szCs w:val="24"/>
          <w:lang w:val="uk-UA"/>
        </w:rPr>
        <w:t>документації НЕ передбачений законом…</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Для забезпечення експлуатації та захисту від забруднення, пошкодження і руйнування водойм і гребель на берегах річок встановлюються…</w:t>
      </w:r>
      <w:r w:rsidR="00B3541E" w:rsidRPr="000571F3">
        <w:rPr>
          <w:rFonts w:ascii="Times New Roman" w:hAnsi="Times New Roman" w:cs="Times New Roman"/>
          <w:b/>
          <w:sz w:val="24"/>
          <w:szCs w:val="24"/>
          <w:lang w:val="uk-UA"/>
        </w:rPr>
        <w:t>*</w:t>
      </w:r>
    </w:p>
    <w:p w:rsidR="001C70E0" w:rsidRPr="000571F3" w:rsidRDefault="000571F3"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Під розміщення яких об'єктів НЕ може  бути примусово</w:t>
      </w:r>
      <w:r w:rsidR="001C70E0" w:rsidRPr="000571F3">
        <w:rPr>
          <w:rFonts w:ascii="Times New Roman" w:hAnsi="Times New Roman" w:cs="Times New Roman"/>
          <w:b/>
          <w:sz w:val="24"/>
          <w:szCs w:val="24"/>
          <w:lang w:val="uk-UA"/>
        </w:rPr>
        <w:t xml:space="preserve"> відчужен</w:t>
      </w:r>
      <w:r>
        <w:rPr>
          <w:rFonts w:ascii="Times New Roman" w:hAnsi="Times New Roman" w:cs="Times New Roman"/>
          <w:b/>
          <w:sz w:val="24"/>
          <w:szCs w:val="24"/>
          <w:lang w:val="uk-UA"/>
        </w:rPr>
        <w:t xml:space="preserve">а земельна ділянка у  державну чи комунальну власність із мотивів </w:t>
      </w:r>
      <w:r w:rsidR="001C70E0" w:rsidRPr="000571F3">
        <w:rPr>
          <w:rFonts w:ascii="Times New Roman" w:hAnsi="Times New Roman" w:cs="Times New Roman"/>
          <w:b/>
          <w:sz w:val="24"/>
          <w:szCs w:val="24"/>
          <w:lang w:val="uk-UA"/>
        </w:rPr>
        <w:t xml:space="preserve">суспільної  необхідності? </w:t>
      </w:r>
      <w:r w:rsidR="00B3541E" w:rsidRPr="000571F3">
        <w:rPr>
          <w:rFonts w:ascii="Times New Roman" w:hAnsi="Times New Roman" w:cs="Times New Roman"/>
          <w:b/>
          <w:sz w:val="24"/>
          <w:szCs w:val="24"/>
          <w:lang w:val="uk-UA"/>
        </w:rPr>
        <w:t>*</w:t>
      </w:r>
      <w:r w:rsidR="001C70E0"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Ким провадиться погодження матеріалів вилучення (викупу) земельних ділянок особливо цінних земель, що перебувають у власності громадян і юридичних осіб?</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Навколо об'єктів, які є джерелами виділення шкідливих речовин, створюються…</w:t>
      </w:r>
      <w:r w:rsidR="00B3541E"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Між ким із зазначених осіб сімейні особисті немайнові та майнові відносини</w:t>
      </w:r>
      <w:r w:rsidR="000571F3">
        <w:rPr>
          <w:rFonts w:ascii="Times New Roman" w:hAnsi="Times New Roman" w:cs="Times New Roman"/>
          <w:b/>
          <w:sz w:val="24"/>
          <w:szCs w:val="24"/>
          <w:lang w:val="uk-UA"/>
        </w:rPr>
        <w:t xml:space="preserve"> регулюються Сімейним кодексом </w:t>
      </w:r>
      <w:r w:rsidRPr="000571F3">
        <w:rPr>
          <w:rFonts w:ascii="Times New Roman" w:hAnsi="Times New Roman" w:cs="Times New Roman"/>
          <w:b/>
          <w:sz w:val="24"/>
          <w:szCs w:val="24"/>
          <w:lang w:val="uk-UA"/>
        </w:rPr>
        <w:t>України?</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Коли за загальним правилом припиняється право подружжя на утримання?</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Кому з перелічених осіб за рішенням суду може бути надано право на шлюб?</w:t>
      </w:r>
      <w:r w:rsidR="00B3541E"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Коли втрачає чинність заява про реєстрацію шлюбу, якщо реєстрація шлюбу у визначений час не відбулася?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Яка з наведених підстав НЕ є безспірною для анулювання актового запису?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До яких із зазначених сімейних правовідносин застосовується позовна давність?</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випадку особиста присутність чоловіка або жінки, які бажають укласти шлюб, НЕ є обов'язковою?</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рішення ухвалюється суд у разі реєстрації шлюбу державним органом  у відсутності нареченої або нареченого?</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обставини є підставою згідно  із законом для відмови судом у визнання шлюбу недійсним?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з наведеного НЕ  є підставою  для визнання шлюбу недійсним за рішенням суду?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з наведеного може регулюватися умовами шлюбного договору?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 якого часу набирає чинності шлюбний договір, укладений подружжям?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Правом якої держави визначається форма і порядок укладення шлюбу в Україні між громадянином України та іноземцем або особою без громадянства, а також між іноземцями або особами без громадянства?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є дійсним в Україні шлюб між громадянами України, шлюб між громадянином України та іноземцем, шлюб між громадянином України та особою без громадянства, що укладений за межами України відповідно до права іноземної держави?</w:t>
      </w:r>
      <w:r w:rsidR="00880F28" w:rsidRPr="000571F3">
        <w:rPr>
          <w:rFonts w:ascii="Times New Roman" w:hAnsi="Times New Roman" w:cs="Times New Roman"/>
          <w:b/>
          <w:sz w:val="24"/>
          <w:szCs w:val="24"/>
          <w:lang w:val="uk-UA"/>
        </w:rPr>
        <w:t xml:space="preserve"> *</w:t>
      </w:r>
      <w:r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Яким законом (правом) визначаються права та обов’язки батьків і дітей у шлюбно-сімейних відносинах  з іноземним елементом?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За чий рахунок опікун виконує майновий обов'язок недієздатної особи?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До якої з наведених вимог, що випливають із сімейних відносин, позовна давність НЕ застосовується?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строк позовної давності застосовується до вимоги про поділ майна, що є об'єктом права спільної сумісної власності подружжя, заявленої після розірвання шлюбу?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строк позовної давності застосовується до вимоги особи, яка вважає себе батьком дитини, якщо запис про батька дитини у Книзі реєстрації народжень вчинено відповідно до ст. 135 Сімейного кодексу України?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Який строк позовної давності застосовується до вимоги особи, яка вважає себе батьком дитини, народженої жінкою, яка в момент зачаття або народження дитини перебувала у шлюбі з іншим чоловіком?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майно із наведеного НЕ є спільною сумісною власністю подружжя?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строк позовної давності застосовується до вимоги про визнання материнства?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випадку земельна ділянка або житло, набуте під час шлюбу є особистою власністю одного із подружжя?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Які правові наслідки має договір позики коштів,  укладений одним із подружжя з метою придбання автомобіля для сім'ї?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випадку вимагається нотаріальна форма згоди іншого із подружжя на укладення договору другим із подружжя щодо спільного майна?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випадку один із подружжя може укласти з іншою особою договір на свою частку у праві спільної сумісної власності до визначення цієї частки та виділу її в натурі або визначення порядку користування майном?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Хто є основним суб'єктом житлового права?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з наведеного НЕ належить до житлових обов'язків громадян згідно Житлового кодексу?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Протягом якого часу  при тимчасовій відсутності наймача або членів його сім'ї за ними зберігається жиле приміщення?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згідно законодавства є основною умовою для вселення тимчасових мешканців?</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НЕ входить до житлового фонду?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розмірі визначається додаткова жила площа?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разі жиле приміщення може бути надано з перевищенням норми жилої площі?</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з наведеного є підставою для вселення в жиле приміщення в будинку державного або громадського житлового фонду?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правові наслідки можуть настати у випадку подання громадянином відомостей про потребу в поліпшенні житлових умов, що не відповідають дійсності?</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є правовою підставою для укладення договору найму жилого приміщення в будинках державного і громадського житлового фонду?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правові наслідки можуть настати у разі неповернення наймача та членів його сім'ї у заброньоване жиле приміщення протягом шести місяців після закінчення строку дії броні?</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Які правові наслідки передбачені Житловим кодексом у разі визнання обміну жилими приміщеннями в будинках державного і громадського житлового фонду </w:t>
      </w:r>
      <w:r w:rsidR="007B2748" w:rsidRPr="000571F3">
        <w:rPr>
          <w:rFonts w:ascii="Times New Roman" w:hAnsi="Times New Roman" w:cs="Times New Roman"/>
          <w:b/>
          <w:sz w:val="24"/>
          <w:szCs w:val="24"/>
        </w:rPr>
        <w:t xml:space="preserve">  </w:t>
      </w:r>
      <w:r w:rsidRPr="000571F3">
        <w:rPr>
          <w:rFonts w:ascii="Times New Roman" w:hAnsi="Times New Roman" w:cs="Times New Roman"/>
          <w:b/>
          <w:sz w:val="24"/>
          <w:szCs w:val="24"/>
          <w:lang w:val="uk-UA"/>
        </w:rPr>
        <w:t>недійсним?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Наймачі жилих приміщень у будинках державного чи громадського житлового фонду можуть придбати займані ними приміщення у приватну власність…</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За загальним правилом при тимчасовій відсутності наймача або членів його сім'ї за ними зберігається житлове приміщення протягом…</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При розірванні шлюбу з наймачем жилого приміщення його колишня дружина…</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Строк випробування при прийнятті на роботу робітників НЕ може перевищувати…</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випадку є обов'язковою письмова форма трудового договору?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слід розуміти під переведенням на іншу роботу?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яких випадках допускається звільнення працівника з ініціативи власника без згоди профспілкового органу?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Якщо працівник НЕ згоден на продовження роботи зі зміною істотних умов праці в результаті змін в організації виробництва і праці, то які мають бути дії власника?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Якщо трудові договори з працівником переукладалися декілька разів, то які за загальними правилами, настають правові наслідки для його сторін?</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вправі власник розірвати трудовий договір з працівником на підставі заяви працівника після збігу строку попередження, якщо працівник не наполягає і продовжує працювати?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Що означає переміщення працівника?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Якщо адміністрація НЕ видала наказ в останній день строкового трудового договору про звільнення працівника за збігом строку, які правові наслідки настають?</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Якщо вагітна жінка, строк дії договору якої закінчився, відмовилася без поважних причин від працевлаштування за спеціальністю на іншу роботу, які настають наслідки?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Протягом якого часу діє згода профспілкового органу на звільнення працівника?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За який час власник зобов'язаний попередити працівника про наступне вивільнення…</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На які випадки припинення трудового договору поширюється заборона на звільнення у період тимчасової непрацездатності чи відпустки</w:t>
      </w:r>
      <w:r w:rsidRPr="000571F3">
        <w:rPr>
          <w:rFonts w:ascii="Times New Roman" w:hAnsi="Times New Roman" w:cs="Times New Roman"/>
          <w:b/>
          <w:sz w:val="24"/>
          <w:szCs w:val="24"/>
        </w:rPr>
        <w:t>?</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випадку поява працівника на роботу у нетверезому стані є підставою для звільнення згідно п.7 ст.40 КЗпПУ?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припиняє дію трудового договору з працівником зміна власника?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На який строк вправі власник перевести працівника без його згоди на іншу роботу для ліквідації наслідків стихійного лиха або виробничої аварії?</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вид дисциплінарного стягнення, загальної дисциплінарної відповідальності, що передбачені КЗпП…</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Комісія по трудових спорах обирається загальними зборами (конференцією) трудового колективу підприємства, установи, організації з числом працюючих не менш як…</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За загальним правилом правнича допомога у суді апеляційної інстанції здійснюється…</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чи допускаються  між судами спори про підсудність? Якщо так, то в яких випадках?</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вид експертизи може бути призначений судом у випадку, якщо висновок експерта буде визнано необґрунтованим?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Що повинен містити висновок експерта у галузі права?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Які обставини підлягають доказуванню в загальному порядку при розгляді справи судом?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із зазначеного НЕ є підставою для відводу (самовідводу) експерта?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в якому з перелічених випадків суд зобов’язаний призначити експертизу  за клопотанням хоча б однієї із сторін?</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вважатимуться доказом показання свідка, який не може назвати джерела своєї обізнаності щодо певної обставини?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із зазначеного НЕ є електронними доказами?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можуть речові докази після огляду та дослідження їх судом бути повернуті особам, від яких вони були одержані?</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якому разі призначення експертизи судом НЕ є обов’язковим за клопотанням однієї із сторін?</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 повинен діяти суд у випадку подання зустрічного позову у справі, яка розглядається за правилами спрощеного позовного провадження?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правові підстави передбачені для відкладення підготовчого засідання?</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 якому порядку розглядаються письмові, речові або електронні докази, якщо доставити їх суду неможливо?</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Якщо позивач з неповажних причин НЕ надав суду витребувані докази, суд може…</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Особі було надіслано судову повістку на офіційну електронну адресу о 17.30 в п’ятницю 09.02.2018</w:t>
      </w:r>
      <w:r w:rsidR="00880F28" w:rsidRPr="000571F3">
        <w:rPr>
          <w:rFonts w:ascii="Times New Roman" w:hAnsi="Times New Roman" w:cs="Times New Roman"/>
          <w:b/>
          <w:sz w:val="24"/>
          <w:szCs w:val="24"/>
          <w:lang w:val="uk-UA"/>
        </w:rPr>
        <w:t xml:space="preserve"> р. Підтвердження про доставленн</w:t>
      </w:r>
      <w:r w:rsidRPr="000571F3">
        <w:rPr>
          <w:rFonts w:ascii="Times New Roman" w:hAnsi="Times New Roman" w:cs="Times New Roman"/>
          <w:b/>
          <w:sz w:val="24"/>
          <w:szCs w:val="24"/>
          <w:lang w:val="uk-UA"/>
        </w:rPr>
        <w:t>я повістки надійшло від особи до суду в вівторок 13.02.2018 р. Який день вважатиметься днем вручення судової повістки?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Л., якій адресовано судову повістку, не виявлено в зареєстрованому місці проживання. Замість неї повістку під розписку було вручено 17-річній сестрі Л., яка проживає разом з Л. Чи можна вважати, що Л. є належним чином повідомленою про час, дату і місце судового засідання?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справі про відновлення втраченого провадження заявник звільняється від оплати судових витрат. Вкажіть які наслідки для заявника тягне подання ним завідомо неправдивої заяви?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в яких випадках суд повідомляє учасників справи судовими повістками-повідомленнями про дату, час і місце судового засідання чи вчинення відповідної процесуальної дії?</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в який строк повинна бути вручена відповідачеві судова повістка про виклик?</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чи в кожній судовій справі, яка розглядається за правилами загального позовного провадження, проводиться підготовче засідання?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Вкажіть, чи може суд відкласти підготовче засідання? Якщо так, то в яких часових межах?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яке з перелічених судових рішень НЕ може бути постановлено за результатами підготовчого засідання?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чи може суд що розглядає первісний позов прийняти до провадження зустрічний позов, якщо відповідно до правил виключної підсудності такий позов має розглядатися іншим судом, ніж тим, що розглядає первісний позов?</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Вкажіть яке процесуальне рішення приймає суд на стадії відкриття провадження, якщо позивачем порушено правила об’єднання позовних вимог (крім випадків, в яких є підстави для застосування положень  ст.188 ЦПК України)?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Хто з працівників апарату суду вживає заходів для того щоб свідки, які допитані судом, не спілкувалися з тими, яких суд ще не допитав?</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До якого суду можуть подаватися позови про відшкодування шкоди, заподіяної каліцтвом фізичної особи ?</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дії повинен вчинити суд, якщо під час підготовчого провадження з’ясується, що позов подано не до тієї особи, яка повинна відповідати за позовом?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справи про встановлення фактів, що мають юридичне значення, НЕ підлягають розгляду в окремому провадженні?</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29.01.2018 р. відповідач отримав ухвалу про відкриття провадження у справі. 06.02.2018 р. відповідач заявив відвід судді. Підготовче засідання призначене на 09.02.2018 р. Суддя, який розглядає справу, розглянув заяву про відвід 08.02.2018 р. Дійшовши висновку про обґрунтованість відводу, суддя задовольнив заяву. Чи допущені пр</w:t>
      </w:r>
      <w:r w:rsidR="00880F28" w:rsidRPr="000571F3">
        <w:rPr>
          <w:rFonts w:ascii="Times New Roman" w:hAnsi="Times New Roman" w:cs="Times New Roman"/>
          <w:b/>
          <w:sz w:val="24"/>
          <w:szCs w:val="24"/>
          <w:lang w:val="uk-UA"/>
        </w:rPr>
        <w:t>оцесуальні порушення при заявле</w:t>
      </w:r>
      <w:r w:rsidRPr="000571F3">
        <w:rPr>
          <w:rFonts w:ascii="Times New Roman" w:hAnsi="Times New Roman" w:cs="Times New Roman"/>
          <w:b/>
          <w:sz w:val="24"/>
          <w:szCs w:val="24"/>
          <w:lang w:val="uk-UA"/>
        </w:rPr>
        <w:t>ні та вирішенні відводу?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До якого моменту особа має право змінити предмет позову?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 підготовчому провадженні до призначення справи до судового розгляду по суті за заявою відповідача до участі у справі було залучено третю особу, яка не заявляє самостійних вимог щодо предмета спору. При цьому розгляд справи почався спочатку. Чи допущено порушення процесуального законодавства?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Позивач поставив в поданій ним до суду заяві п’ятнадцять запитань відповідачу про обставини, що мають значення для справи. Відповідач відмовився від надання відповіді на поставлені запитання, повідомивши про це позивача та суд за п’ять днів впливу строку для надання відповіді. Чи може суд за клопотанням позивача зобов’язати відповідача надати відповідь?</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може суд зобов’язати подати заяву по суті справи (крім позовної заяви)?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 повинен діяти суд, якщо після відкриття провадження з’ясується, що позовна заява не містить підтвердження позивача про те, що ним не подано іншого позову (позовів) до цього ж відповідача з тим самим предметом та з тих самих підстав?</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процесуальне рішення повинен прийняти суд, якщо під час розгляду справи у порядку окремого провадження виникне спір про право, який вирішується в порядку позовного провадження?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в якому з перелічених випадків суд відмовляє у відкритті провадження за заявою про відновлення втраченого судового провадження?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яке судове рішення НЕ може бути наслідком розгляду заяви про перегляд заочного рішення?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Малозначні справи розглядаються в порядку…</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Представником особи під час перегляду в апеляційному порядку судового рішення у малозначній справі може бути…</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із зазначених справ можуть бути розглянуті в порядку спрощеного позовного провадження?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 якому випадку припинення врегулювання спору за участю судді справа НЕ підлягає передачі на розгляд іншому судді?</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Позивач П., яка зареєстрована за адресою: м. Вінниця, вул. Липківського 15, звернулася до Вінницького міськрайонного суду  із позовом до перевізника ТОВ «Нова Пошта» про захист прав споживачів. Місцезнаходження ТОВ «Нова Пошта»: м. Полтава, вул. Європейська, 67. Які дії повинен вчинити Вінницький міськрайонний суд?</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 повинен діяти суд, якщо умови укладеної сторонами мирової угоди не суперечать закону і не порушують прав чи охоронюваних законом інтересів інших осіб, однак є невиконуваними?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 повинен діяти суд у разі повторної неявки позивача в судове засідання за умови неповідомлення ним про причини неявки?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 називається угода, яка укладається між сторонами з метою врегулювання спору на підставі взаємних поступок та стосується виключно прав та обов'язків сторін?</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Вкажіть чи можуть справи окремого провадження бути закритими у зв’язку з укладенням мирової угоди?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рішення ухвалює суд у справі про визнання спадщини відумерлою якщо заява подана до закінчення передбачуваного строку і спадкоємці за заповітом та за законом відсутні?</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Чи може суддя під час перебування в нарадчій кімнаті розглядати інші </w:t>
      </w:r>
      <w:r w:rsidR="007B2748" w:rsidRPr="000571F3">
        <w:rPr>
          <w:rFonts w:ascii="Times New Roman" w:hAnsi="Times New Roman" w:cs="Times New Roman"/>
          <w:b/>
          <w:sz w:val="24"/>
          <w:szCs w:val="24"/>
        </w:rPr>
        <w:t xml:space="preserve">   </w:t>
      </w:r>
      <w:r w:rsidRPr="000571F3">
        <w:rPr>
          <w:rFonts w:ascii="Times New Roman" w:hAnsi="Times New Roman" w:cs="Times New Roman"/>
          <w:b/>
          <w:sz w:val="24"/>
          <w:szCs w:val="24"/>
          <w:lang w:val="uk-UA"/>
        </w:rPr>
        <w:t>справи?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НЕ входить до висновку органу опіки та піклування при розгляді справи про усиновлення згідно цивільного законодавства?</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підлягає оскарженню окрема ухвала Верховного Суду ?</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має право заявник (стягувач) після постановлення ухвали про скасування судового наказу звернутись до суду з тими самими вимогами?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Якщо в процесі виконання судового наказу роботодавець добровільно виплатить працівникові суму заробітної плати та середнього заробітку за час затримки розрахунку, судовий наказ про стягнення даної суми визнається…</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Місцевим загальним судом було постановлено ухвалу про скасування судового наказу про стягнення з О. 2400 грн заборгованості за оплату послуг водопостачання та водовідведення. Однак органом державної виконавчої служби на виконання судового наказу вже було утримано 2400 грн з пенсійних виплат О. Ким та яким чином може бути вирішено питання про поворот виконання судового наказу?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Коли застосовується попередження як захід процесуального примусу?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Вкажіть до кого з перелічених осіб може бути застосовано такий вид процесуального примусу, як привід?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Справи окремого провадження розгля</w:t>
      </w:r>
      <w:r w:rsidR="00880F28" w:rsidRPr="000571F3">
        <w:rPr>
          <w:rFonts w:ascii="Times New Roman" w:hAnsi="Times New Roman" w:cs="Times New Roman"/>
          <w:b/>
          <w:sz w:val="24"/>
          <w:szCs w:val="24"/>
          <w:lang w:val="uk-UA"/>
        </w:rPr>
        <w:t>даються за обов'язковою участю…*</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обов'язково зазначається у рішенні суду про розірвання шлюбу при ро</w:t>
      </w:r>
      <w:r w:rsidR="00880F28" w:rsidRPr="000571F3">
        <w:rPr>
          <w:rFonts w:ascii="Times New Roman" w:hAnsi="Times New Roman" w:cs="Times New Roman"/>
          <w:b/>
          <w:sz w:val="24"/>
          <w:szCs w:val="24"/>
          <w:lang w:val="uk-UA"/>
        </w:rPr>
        <w:t>з</w:t>
      </w:r>
      <w:r w:rsidRPr="000571F3">
        <w:rPr>
          <w:rFonts w:ascii="Times New Roman" w:hAnsi="Times New Roman" w:cs="Times New Roman"/>
          <w:b/>
          <w:sz w:val="24"/>
          <w:szCs w:val="24"/>
          <w:lang w:val="uk-UA"/>
        </w:rPr>
        <w:t>гляді справи в порядку окремого провадження?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Вкажіть чи можуть бути справи окремого провадження закриті у зв’язку з укладенням мирової угоди?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чи можуть передаватися справи окремого провадження на розгляд третейського суду?</w:t>
      </w:r>
      <w:r w:rsidR="000571F3"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Вкажіть чи можна забезпечити позов шляхом зупинення продажу арештованого майна? Якщо так то в якому випадку?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 xml:space="preserve">Вироком суду, що набрав законної сили, була встановлена вина судді у вчиненні злочину, внаслідок якого було ухвалено судове рішення. Вкажіть чи  є зазначена обставина  підставою для перегляду судового рішення? Якщо так, то в якому порядку? </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до компетенції якого суду (органу, посадової особи) належить розгляд  питання про затвердження мирової угоди, укладеної між сторонами у процесі виконання судового рішення?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Протягом якого часу розглядаються справи про примусову госпіталізацію особи до протитуберкульозного закладу?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із зазначеного вказується в описовій частині рішення суду?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 якого моменту набирає чинності ухвала про закриття провадження у справі, постановлена в судовому засіданні, в яке всі учасники справи не з’явилися?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Суд в порядку окремого провадження розглянув заяву психіатричного закладу про визнання фізичної особи недієздатною. За результатами розгляду особу було визнано недієздатною та встановлено над нею опіку на строк 3 роки. Які є підстави для скасування рішення суду?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яким судом проводиться розгляд заяви про встановлення способу і порядку виконання рішення суду?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процесуальне рішення приймає суддя на стадії відкриття провадження у справі, якщо  у провадженні цього суду є справа зі спору між тими самими сторонами, про той самий предмет і з тих самих підстав?</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який строк не може перевищувати розстрочка  виконання постанови суду?</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до якого суду подається скарга на  рішення посадової особи органу державної виконавчої служби, прийнятого під час виконання судового рішення, ухваленого відповідно до Цивільного процесуального кодексу України?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Ким здійснюється перегляд судових рішень за виключними обставинами з підстави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Яким судом розглядаються справи щодо визнання та надання дозволу на виконання рішень міжнародного комерційного арбітражу, який знаходиться в Україні?</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До компетенції якого суду (органу, посадової особи) належить розгляд  питання про затвердження мирової угоди, укладеної між сторонами у процесі виконання судового рішення?</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Яка із зазначених ухвал суду першої інстанції НЕ може бути оскаржена в апеляційному порядку окремо від рішення суду…</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чи є підставою для перегляду рішення суду, що набрало законної сили, за нововиявленими обставинами, або у зв’язку з виключними обставинами докази, які не оцінювалися судом, стосовно обставин, що були встановлені судом?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яке процесуальне рішення повинен прийняти суд у  разі, якщо до початку  розгляду справи у судовому засіданні  особа, яка подала заяву про перегляд судового ріше</w:t>
      </w:r>
      <w:r w:rsidR="00880F28" w:rsidRPr="000571F3">
        <w:rPr>
          <w:rFonts w:ascii="Times New Roman" w:hAnsi="Times New Roman" w:cs="Times New Roman"/>
          <w:b/>
          <w:sz w:val="24"/>
          <w:szCs w:val="24"/>
          <w:lang w:val="uk-UA"/>
        </w:rPr>
        <w:t>ння за виключними обставинами,</w:t>
      </w:r>
      <w:r w:rsidRPr="000571F3">
        <w:rPr>
          <w:rFonts w:ascii="Times New Roman" w:hAnsi="Times New Roman" w:cs="Times New Roman"/>
          <w:b/>
          <w:sz w:val="24"/>
          <w:szCs w:val="24"/>
          <w:lang w:val="uk-UA"/>
        </w:rPr>
        <w:t xml:space="preserve"> відмовилась від цієї заяви, і така відмова прийнята судом?</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Вкажіть чи можуть бути поновлені встановлені законом граничні строки  протягом яких може бути подана заява про перегляд судового рішення за нововиявленими або виключними обставинами?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Вкажіть, чи може суд при перегляді судового рішення за нововиявленими або виключними обставинами виходити за межі тих вимог, які були предметом розгляду при ухваленні судового рішення, яке переглядається, розглядати інші вимоги або інші підстави позову?</w:t>
      </w:r>
      <w:r w:rsidR="00880F28" w:rsidRPr="000571F3">
        <w:rPr>
          <w:rFonts w:ascii="Times New Roman" w:hAnsi="Times New Roman" w:cs="Times New Roman"/>
          <w:b/>
          <w:sz w:val="24"/>
          <w:szCs w:val="24"/>
          <w:lang w:val="uk-UA"/>
        </w:rPr>
        <w:t xml:space="preserve"> *</w:t>
      </w:r>
      <w:r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Вкажіть чи можуть бути предметом перегляду за нововиявленими або виключними обставинами рішення, постанова або ухвала суду, які не набрали законної </w:t>
      </w:r>
      <w:r w:rsidR="007B2748" w:rsidRPr="000571F3">
        <w:rPr>
          <w:rFonts w:ascii="Times New Roman" w:hAnsi="Times New Roman" w:cs="Times New Roman"/>
          <w:b/>
          <w:sz w:val="24"/>
          <w:szCs w:val="24"/>
        </w:rPr>
        <w:t xml:space="preserve">   </w:t>
      </w:r>
      <w:r w:rsidRPr="000571F3">
        <w:rPr>
          <w:rFonts w:ascii="Times New Roman" w:hAnsi="Times New Roman" w:cs="Times New Roman"/>
          <w:b/>
          <w:sz w:val="24"/>
          <w:szCs w:val="24"/>
          <w:lang w:val="uk-UA"/>
        </w:rPr>
        <w:t>сили?</w:t>
      </w:r>
      <w:r w:rsidR="00880F28" w:rsidRPr="000571F3">
        <w:rPr>
          <w:rFonts w:ascii="Times New Roman" w:hAnsi="Times New Roman" w:cs="Times New Roman"/>
          <w:b/>
          <w:sz w:val="24"/>
          <w:szCs w:val="24"/>
          <w:lang w:val="uk-UA"/>
        </w:rPr>
        <w:t xml:space="preserve"> *</w:t>
      </w:r>
      <w:r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 з перелічених прав, що захищаються Конвенцією про захист прав людини і основоположних свобод, НЕ підлягають жодним обмеженням і НЕ допускають жодних винятків?</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Зобов’язання держав-учасниць Конвенції про захист прав людини і основополо</w:t>
      </w:r>
      <w:r w:rsidR="00880F28" w:rsidRPr="000571F3">
        <w:rPr>
          <w:rFonts w:ascii="Times New Roman" w:hAnsi="Times New Roman" w:cs="Times New Roman"/>
          <w:b/>
          <w:sz w:val="24"/>
          <w:szCs w:val="24"/>
          <w:lang w:val="uk-UA"/>
        </w:rPr>
        <w:t>жних свобод 1950 р. полягають у…*</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Яке право передбачено стаття 1 Першого протоколу до Конвенції про захист прав людини і основоположних свобод?</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Чи передбачає ст. 8 «Право на повагу до особистого та сімейного життя» Конвенції про захист прав людини і основоположних свобод обмеження закріплених в ній прав?</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Відповідно до ст.8 Конвенції про захист прав людини і основоположних свобод втручання в приватне та сімейне життя є виправданим ?</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Який орган Ради Європи уповноважений розглядати скарги фізичних осіб на порушення державами їх зобов’язань за Конвенцією про захист прав людини і основоположних свобод?</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Якому принципу має відповідати закон, щоб задовольняти вимоги пункту 2 статті 8 «Право на повагу до приватного і сімейного життя» Конвенції про захист прав людини і основоположних свобод, відповідно до усталеної практики Європейського суду, викладеній у п.65 у справі «Котій проти України» (2015)?</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Якій вимозі має відповідати закон відповідно до усталеної практики Європейського суду з прав людини стосовно пункту 2 статті 8 «Право на повагу до приватного і сімейного життя» Конвенції про захист прав людини і основоположних свобод, викладеній у п.118 у справі «Заїченко проти України» № 2 (2015)?</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Якою є мета вимог "згідно із законом" відповідно до усталеної практики Європейського суду з прав людини стосовно пункту 2 статті 8 «Право на повагу до приватного і сімейного життя» Конвенції про захист прав людини і основоположних свобод, викладеній у п.118 у справі «Заїченко проти України» № 2 (2015)?</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з переліченого становило втручання у право заявника, гарантоване статтею 8 «Право на повагу до приватного і сімейного життя» Конвенції про захист прав людини і основополо</w:t>
      </w:r>
      <w:r w:rsidR="000571F3">
        <w:rPr>
          <w:rFonts w:ascii="Times New Roman" w:hAnsi="Times New Roman" w:cs="Times New Roman"/>
          <w:b/>
          <w:sz w:val="24"/>
          <w:szCs w:val="24"/>
          <w:lang w:val="uk-UA"/>
        </w:rPr>
        <w:t>жних свобод, викладеного у п.69</w:t>
      </w:r>
      <w:r w:rsidRPr="000571F3">
        <w:rPr>
          <w:rFonts w:ascii="Times New Roman" w:hAnsi="Times New Roman" w:cs="Times New Roman"/>
          <w:b/>
          <w:sz w:val="24"/>
          <w:szCs w:val="24"/>
          <w:lang w:val="uk-UA"/>
        </w:rPr>
        <w:t xml:space="preserve"> у справі «Котій проти України» (2015)?</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Що з переліченого становило втручання у  право, гарантоване статтею 8 «Право на повагу до приватного і сімейного життя» Конвенції про захист прав людини і основоположних свобод, відповідно до п.47 у справі «Багієва проти України» (2016)?</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lastRenderedPageBreak/>
        <w:t>Якою є мета вимог «якості закону» відповідно до усталеної практики Європейського суду з прав людини стосовно пункту 2 статті 8 «Право на повагу до приватного і сімейного життя» Конвенції про захист прав людини і основоположних свобод, викладеній у п.28 у справі «Раду проти Молдови» (2014)?</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Що становило втручання у права заявника, гарантовані статтею 8 «Право на повагу до приватного і сімейного життя» Конвенції про захист прав людини і основоположних свобод, відповідно до п.п. 120-121 у справі «Заїченко проти України»    </w:t>
      </w:r>
      <w:r w:rsidR="007B2748" w:rsidRPr="000571F3">
        <w:rPr>
          <w:rFonts w:ascii="Times New Roman" w:hAnsi="Times New Roman" w:cs="Times New Roman"/>
          <w:b/>
          <w:sz w:val="24"/>
          <w:szCs w:val="24"/>
        </w:rPr>
        <w:t xml:space="preserve">   </w:t>
      </w:r>
      <w:r w:rsidRPr="000571F3">
        <w:rPr>
          <w:rFonts w:ascii="Times New Roman" w:hAnsi="Times New Roman" w:cs="Times New Roman"/>
          <w:b/>
          <w:sz w:val="24"/>
          <w:szCs w:val="24"/>
          <w:lang w:val="uk-UA"/>
        </w:rPr>
        <w:t>(№ 2) (2015)?</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Визначте, у яку сферу особистої автономії, гарантовану статтею 8 "Право на повагу до приватного і сімейного життя" Конвенції про захист прав людини і основоположних свобод, було втручання у справі "Вінтман проти України" (2014 р.), в якій заявник, що відбуває покарання у вигляді позбавлення волі, скаржився на відмову у задоволенні його клопотань про переведення до установи виконання покарань, розташованої ближче до місця проживання його літньої матері…</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Збирання та збереження особистої інформації щодо телефонних контактів особи, а також щодо електронної пошти та користування мережею Інтернет, без її відома, відповідно до практики ЄСПЛ, викладеного у п.44 у  рішенні «Копланд проти Сполученого Королівства» (Copland) (2007 р.), є…</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 xml:space="preserve">Яким має бути втручання держави в здійснення права на свободу сповідувати свою релігію у відповідності до позиції, якої дотримується Європейський суд з прав </w:t>
      </w:r>
      <w:r w:rsidR="007B2748" w:rsidRPr="000571F3">
        <w:rPr>
          <w:rFonts w:ascii="Times New Roman" w:hAnsi="Times New Roman" w:cs="Times New Roman"/>
          <w:b/>
          <w:sz w:val="24"/>
          <w:szCs w:val="24"/>
        </w:rPr>
        <w:t xml:space="preserve"> </w:t>
      </w:r>
      <w:r w:rsidRPr="000571F3">
        <w:rPr>
          <w:rFonts w:ascii="Times New Roman" w:hAnsi="Times New Roman" w:cs="Times New Roman"/>
          <w:b/>
          <w:sz w:val="24"/>
          <w:szCs w:val="24"/>
          <w:lang w:val="uk-UA"/>
        </w:rPr>
        <w:t>людини?</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Органи державної влади не можуть втручатись в права, гарантовані статтею 8, за винятком випадків…</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Відповідно до позиції Європейського суду у п.65-67 у справі «K.X. та інші проти Словаччини» неправомірна відмова у наданні копій документів може за певних умов призвести до порушення…</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рішенні ЄСПЛ по справі «Бєлоусов проти України» Європейський суд дійшов висновку про порушення статті 8 в зв’язку з тим, що…</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До якого висновку дійшов Європейський суд з прав людини щодо збирання інформації про особу за скаргою по статті 8 «Право на повагу до приватного і сімейного життя» Конвенції про захист прав людини і основоположних свобод, у п.п.117-122 справі «Заїченко проти України» № 2 (2015)?</w:t>
      </w:r>
      <w:r w:rsidR="00880F28" w:rsidRPr="000571F3">
        <w:rPr>
          <w:rFonts w:ascii="Times New Roman" w:hAnsi="Times New Roman" w:cs="Times New Roman"/>
          <w:b/>
          <w:sz w:val="24"/>
          <w:szCs w:val="24"/>
          <w:lang w:val="uk-UA"/>
        </w:rPr>
        <w:t xml:space="preserve"> *</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У справі «Фельдман проти України № 2» Європейський суд визнав порушення статті 8, оскільки…</w:t>
      </w:r>
      <w:r w:rsidR="00880F28" w:rsidRPr="000571F3">
        <w:rPr>
          <w:rFonts w:ascii="Times New Roman" w:hAnsi="Times New Roman" w:cs="Times New Roman"/>
          <w:b/>
          <w:sz w:val="24"/>
          <w:szCs w:val="24"/>
          <w:lang w:val="uk-UA"/>
        </w:rPr>
        <w:t>*</w:t>
      </w:r>
    </w:p>
    <w:p w:rsidR="001C70E0" w:rsidRPr="000571F3" w:rsidRDefault="001C70E0" w:rsidP="001C70E0">
      <w:pPr>
        <w:pStyle w:val="a3"/>
        <w:numPr>
          <w:ilvl w:val="0"/>
          <w:numId w:val="1"/>
        </w:numPr>
        <w:tabs>
          <w:tab w:val="left" w:pos="709"/>
          <w:tab w:val="left" w:pos="851"/>
        </w:tabs>
        <w:ind w:left="0" w:right="-284" w:firstLine="567"/>
        <w:jc w:val="both"/>
        <w:rPr>
          <w:rFonts w:ascii="Times New Roman" w:hAnsi="Times New Roman" w:cs="Times New Roman"/>
          <w:b/>
          <w:sz w:val="24"/>
          <w:szCs w:val="24"/>
          <w:lang w:val="uk-UA"/>
        </w:rPr>
      </w:pPr>
      <w:r w:rsidRPr="000571F3">
        <w:rPr>
          <w:rFonts w:ascii="Times New Roman" w:hAnsi="Times New Roman" w:cs="Times New Roman"/>
          <w:b/>
          <w:sz w:val="24"/>
          <w:szCs w:val="24"/>
          <w:lang w:val="uk-UA"/>
        </w:rPr>
        <w:t>Відповідно до висновку у п.34  ЄСПЛ "Христов проти України" повага до принципу res judicata означає…</w:t>
      </w:r>
      <w:r w:rsidR="00880F28" w:rsidRPr="000571F3">
        <w:rPr>
          <w:rFonts w:ascii="Times New Roman" w:hAnsi="Times New Roman" w:cs="Times New Roman"/>
          <w:b/>
          <w:sz w:val="24"/>
          <w:szCs w:val="24"/>
          <w:lang w:val="uk-UA"/>
        </w:rPr>
        <w:t>*</w:t>
      </w:r>
    </w:p>
    <w:p w:rsidR="001C70E0" w:rsidRPr="000571F3" w:rsidRDefault="001C70E0" w:rsidP="001C70E0">
      <w:pPr>
        <w:pStyle w:val="a3"/>
        <w:ind w:left="0" w:right="-284" w:firstLine="567"/>
        <w:jc w:val="both"/>
        <w:rPr>
          <w:rFonts w:ascii="Times New Roman" w:hAnsi="Times New Roman" w:cs="Times New Roman"/>
          <w:b/>
          <w:sz w:val="24"/>
          <w:szCs w:val="24"/>
          <w:lang w:val="uk-UA"/>
        </w:rPr>
      </w:pPr>
    </w:p>
    <w:p w:rsidR="001C70E0" w:rsidRPr="000571F3" w:rsidRDefault="001C70E0" w:rsidP="001C70E0">
      <w:pPr>
        <w:pStyle w:val="a3"/>
        <w:ind w:left="1429" w:right="-284" w:firstLine="567"/>
        <w:jc w:val="both"/>
        <w:rPr>
          <w:rFonts w:ascii="Times New Roman" w:hAnsi="Times New Roman" w:cs="Times New Roman"/>
          <w:b/>
          <w:sz w:val="24"/>
          <w:szCs w:val="24"/>
          <w:lang w:val="uk-UA"/>
        </w:rPr>
      </w:pPr>
    </w:p>
    <w:p w:rsidR="000571F3" w:rsidRDefault="000571F3" w:rsidP="00D85FDE">
      <w:pPr>
        <w:rPr>
          <w:rStyle w:val="a8"/>
          <w:b/>
          <w:sz w:val="24"/>
          <w:szCs w:val="24"/>
          <w:lang w:val="uk-UA"/>
        </w:rPr>
      </w:pPr>
    </w:p>
    <w:p w:rsidR="0057419E" w:rsidRPr="000571F3" w:rsidRDefault="0057419E" w:rsidP="00D85FDE">
      <w:pPr>
        <w:rPr>
          <w:b/>
          <w:sz w:val="24"/>
          <w:szCs w:val="24"/>
          <w:lang w:val="uk-UA"/>
        </w:rPr>
      </w:pPr>
    </w:p>
    <w:sectPr w:rsidR="0057419E" w:rsidRPr="000571F3" w:rsidSect="00880F28">
      <w:headerReference w:type="default" r:id="rId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1F3" w:rsidRDefault="000571F3">
      <w:pPr>
        <w:spacing w:after="0" w:line="240" w:lineRule="auto"/>
      </w:pPr>
      <w:r>
        <w:separator/>
      </w:r>
    </w:p>
  </w:endnote>
  <w:endnote w:type="continuationSeparator" w:id="0">
    <w:p w:rsidR="000571F3" w:rsidRDefault="0005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1F3" w:rsidRDefault="000571F3">
      <w:pPr>
        <w:spacing w:after="0" w:line="240" w:lineRule="auto"/>
      </w:pPr>
      <w:r>
        <w:separator/>
      </w:r>
    </w:p>
  </w:footnote>
  <w:footnote w:type="continuationSeparator" w:id="0">
    <w:p w:rsidR="000571F3" w:rsidRDefault="000571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072573"/>
      <w:docPartObj>
        <w:docPartGallery w:val="Page Numbers (Top of Page)"/>
        <w:docPartUnique/>
      </w:docPartObj>
    </w:sdtPr>
    <w:sdtEndPr/>
    <w:sdtContent>
      <w:p w:rsidR="000571F3" w:rsidRDefault="000571F3">
        <w:pPr>
          <w:pStyle w:val="a4"/>
          <w:jc w:val="center"/>
        </w:pPr>
        <w:r>
          <w:fldChar w:fldCharType="begin"/>
        </w:r>
        <w:r>
          <w:instrText>PAGE   \* MERGEFORMAT</w:instrText>
        </w:r>
        <w:r>
          <w:fldChar w:fldCharType="separate"/>
        </w:r>
        <w:r w:rsidR="0057419E">
          <w:rPr>
            <w:noProof/>
          </w:rPr>
          <w:t>26</w:t>
        </w:r>
        <w:r>
          <w:fldChar w:fldCharType="end"/>
        </w:r>
      </w:p>
    </w:sdtContent>
  </w:sdt>
  <w:p w:rsidR="000571F3" w:rsidRDefault="000571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E6E56"/>
    <w:multiLevelType w:val="hybridMultilevel"/>
    <w:tmpl w:val="3342C1B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CD7"/>
    <w:rsid w:val="000571F3"/>
    <w:rsid w:val="00072CD7"/>
    <w:rsid w:val="001C70E0"/>
    <w:rsid w:val="00474A2C"/>
    <w:rsid w:val="004D500F"/>
    <w:rsid w:val="0057419E"/>
    <w:rsid w:val="005B1D6B"/>
    <w:rsid w:val="007B2748"/>
    <w:rsid w:val="00880F28"/>
    <w:rsid w:val="009F1EDF"/>
    <w:rsid w:val="00B22571"/>
    <w:rsid w:val="00B3541E"/>
    <w:rsid w:val="00D85FDE"/>
    <w:rsid w:val="00EA2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0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0E0"/>
    <w:pPr>
      <w:ind w:left="720"/>
      <w:contextualSpacing/>
    </w:pPr>
  </w:style>
  <w:style w:type="paragraph" w:styleId="a4">
    <w:name w:val="header"/>
    <w:basedOn w:val="a"/>
    <w:link w:val="a5"/>
    <w:uiPriority w:val="99"/>
    <w:unhideWhenUsed/>
    <w:rsid w:val="001C70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70E0"/>
  </w:style>
  <w:style w:type="paragraph" w:styleId="a6">
    <w:name w:val="endnote text"/>
    <w:basedOn w:val="a"/>
    <w:link w:val="a7"/>
    <w:uiPriority w:val="99"/>
    <w:semiHidden/>
    <w:unhideWhenUsed/>
    <w:rsid w:val="00474A2C"/>
    <w:pPr>
      <w:spacing w:after="0" w:line="240" w:lineRule="auto"/>
    </w:pPr>
    <w:rPr>
      <w:sz w:val="20"/>
      <w:szCs w:val="20"/>
    </w:rPr>
  </w:style>
  <w:style w:type="character" w:customStyle="1" w:styleId="a7">
    <w:name w:val="Текст концевой сноски Знак"/>
    <w:basedOn w:val="a0"/>
    <w:link w:val="a6"/>
    <w:uiPriority w:val="99"/>
    <w:semiHidden/>
    <w:rsid w:val="00474A2C"/>
    <w:rPr>
      <w:sz w:val="20"/>
      <w:szCs w:val="20"/>
    </w:rPr>
  </w:style>
  <w:style w:type="character" w:styleId="a8">
    <w:name w:val="endnote reference"/>
    <w:basedOn w:val="a0"/>
    <w:uiPriority w:val="99"/>
    <w:semiHidden/>
    <w:unhideWhenUsed/>
    <w:rsid w:val="00474A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0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0E0"/>
    <w:pPr>
      <w:ind w:left="720"/>
      <w:contextualSpacing/>
    </w:pPr>
  </w:style>
  <w:style w:type="paragraph" w:styleId="a4">
    <w:name w:val="header"/>
    <w:basedOn w:val="a"/>
    <w:link w:val="a5"/>
    <w:uiPriority w:val="99"/>
    <w:unhideWhenUsed/>
    <w:rsid w:val="001C70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70E0"/>
  </w:style>
  <w:style w:type="paragraph" w:styleId="a6">
    <w:name w:val="endnote text"/>
    <w:basedOn w:val="a"/>
    <w:link w:val="a7"/>
    <w:uiPriority w:val="99"/>
    <w:semiHidden/>
    <w:unhideWhenUsed/>
    <w:rsid w:val="00474A2C"/>
    <w:pPr>
      <w:spacing w:after="0" w:line="240" w:lineRule="auto"/>
    </w:pPr>
    <w:rPr>
      <w:sz w:val="20"/>
      <w:szCs w:val="20"/>
    </w:rPr>
  </w:style>
  <w:style w:type="character" w:customStyle="1" w:styleId="a7">
    <w:name w:val="Текст концевой сноски Знак"/>
    <w:basedOn w:val="a0"/>
    <w:link w:val="a6"/>
    <w:uiPriority w:val="99"/>
    <w:semiHidden/>
    <w:rsid w:val="00474A2C"/>
    <w:rPr>
      <w:sz w:val="20"/>
      <w:szCs w:val="20"/>
    </w:rPr>
  </w:style>
  <w:style w:type="character" w:styleId="a8">
    <w:name w:val="endnote reference"/>
    <w:basedOn w:val="a0"/>
    <w:uiPriority w:val="99"/>
    <w:semiHidden/>
    <w:unhideWhenUsed/>
    <w:rsid w:val="00474A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8667">
      <w:bodyDiv w:val="1"/>
      <w:marLeft w:val="0"/>
      <w:marRight w:val="0"/>
      <w:marTop w:val="0"/>
      <w:marBottom w:val="0"/>
      <w:divBdr>
        <w:top w:val="none" w:sz="0" w:space="0" w:color="auto"/>
        <w:left w:val="none" w:sz="0" w:space="0" w:color="auto"/>
        <w:bottom w:val="none" w:sz="0" w:space="0" w:color="auto"/>
        <w:right w:val="none" w:sz="0" w:space="0" w:color="auto"/>
      </w:divBdr>
    </w:div>
    <w:div w:id="16660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E9639-07F2-421E-B527-2F0E77CFC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36</Pages>
  <Words>60415</Words>
  <Characters>34438</Characters>
  <Application>Microsoft Office Word</Application>
  <DocSecurity>0</DocSecurity>
  <Lines>286</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Козійчук Олена Василівна</dc:creator>
  <cp:keywords/>
  <dc:description/>
  <cp:lastModifiedBy>Коренюк Анастасія Анатоліївна</cp:lastModifiedBy>
  <cp:revision>8</cp:revision>
  <dcterms:created xsi:type="dcterms:W3CDTF">2018-05-31T12:58:00Z</dcterms:created>
  <dcterms:modified xsi:type="dcterms:W3CDTF">2018-06-07T14:56:00Z</dcterms:modified>
</cp:coreProperties>
</file>