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E2" w:rsidRPr="004D5403" w:rsidRDefault="00973CE2" w:rsidP="00973CE2">
      <w:pPr>
        <w:jc w:val="center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973CE2" w:rsidRDefault="00973CE2" w:rsidP="00973CE2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нонімного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письмового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тестування </w:t>
      </w:r>
    </w:p>
    <w:p w:rsidR="00973CE2" w:rsidRPr="00235741" w:rsidRDefault="00A8365E" w:rsidP="00973CE2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lang w:val="ru-RU" w:eastAsia="ru-RU" w:bidi="he-IL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ід час </w:t>
      </w:r>
      <w:r w:rsidR="00973CE2" w:rsidRPr="00554C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</w:t>
      </w:r>
      <w:r w:rsidR="00973CE2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апеляційних господарських судів</w:t>
      </w:r>
    </w:p>
    <w:p w:rsidR="00973CE2" w:rsidRPr="00EC74F5" w:rsidRDefault="00973CE2" w:rsidP="00973CE2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lang w:eastAsia="uk-UA"/>
        </w:rPr>
      </w:pPr>
    </w:p>
    <w:p w:rsidR="00973CE2" w:rsidRPr="00EC74F5" w:rsidRDefault="00973CE2" w:rsidP="003D74B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EC74F5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4D1B41">
        <w:rPr>
          <w:rFonts w:ascii="Times New Roman" w:hAnsi="Times New Roman" w:cs="Times New Roman"/>
          <w:sz w:val="24"/>
          <w:lang w:eastAsia="uk-UA"/>
        </w:rPr>
        <w:t xml:space="preserve">іспиту </w:t>
      </w:r>
      <w:r w:rsidRPr="00EC74F5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для </w:t>
      </w:r>
      <w:bookmarkStart w:id="0" w:name="_GoBack"/>
      <w:bookmarkEnd w:id="0"/>
      <w:r w:rsidRPr="00EC74F5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кваліфікаційного оцінювання суддів </w:t>
      </w:r>
      <w:r w:rsidR="003D74BA" w:rsidRPr="00EC74F5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апеляційних господарських </w:t>
      </w:r>
      <w:r w:rsidR="004D1B41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судів </w:t>
      </w:r>
      <w:r w:rsidRPr="00EC74F5">
        <w:rPr>
          <w:rFonts w:ascii="Times New Roman" w:hAnsi="Times New Roman" w:cs="Times New Roman"/>
          <w:sz w:val="24"/>
        </w:rPr>
        <w:t>(далі – Програма)</w:t>
      </w:r>
      <w:r w:rsidRPr="00EC74F5"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973CE2" w:rsidRPr="00EC74F5" w:rsidRDefault="00973CE2" w:rsidP="00973CE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EC74F5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EC74F5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973CE2" w:rsidRPr="00EC74F5" w:rsidRDefault="00973CE2" w:rsidP="00973CE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EC74F5">
        <w:rPr>
          <w:rFonts w:ascii="Times New Roman" w:hAnsi="Times New Roman" w:cs="Times New Roman"/>
          <w:sz w:val="24"/>
          <w:lang w:eastAsia="uk-UA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973CE2" w:rsidRPr="00EC74F5" w:rsidRDefault="00973CE2" w:rsidP="00973CE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EC74F5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973CE2" w:rsidRPr="00EC74F5" w:rsidRDefault="00973CE2" w:rsidP="00973CE2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4F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973CE2" w:rsidRPr="00EC74F5" w:rsidRDefault="00973CE2" w:rsidP="00973CE2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4F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973CE2" w:rsidRPr="00EC74F5" w:rsidRDefault="00973CE2" w:rsidP="00973CE2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4F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973CE2" w:rsidRPr="00EC74F5" w:rsidRDefault="00973CE2" w:rsidP="00973CE2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EC74F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p w:rsidR="007D5F81" w:rsidRPr="00C9128E" w:rsidRDefault="007D5F8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103"/>
        <w:gridCol w:w="1418"/>
        <w:gridCol w:w="2409"/>
      </w:tblGrid>
      <w:tr w:rsidR="005962DC" w:rsidRPr="00973CE2" w:rsidTr="005962DC">
        <w:trPr>
          <w:trHeight w:val="127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C9128E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C912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з/</w:t>
            </w:r>
            <w:proofErr w:type="gramStart"/>
            <w:r w:rsidRPr="00C912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п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C9128E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912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Розділ Програми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C9128E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912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Питома вага (%)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C9128E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912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Кваліфікаційний рівень</w:t>
            </w:r>
          </w:p>
        </w:tc>
      </w:tr>
      <w:tr w:rsidR="005962DC" w:rsidRPr="00973CE2" w:rsidTr="005962DC">
        <w:trPr>
          <w:trHeight w:val="45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973CE2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 w:rsidRPr="0097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Конституційне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74F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5962DC" w:rsidRPr="00973CE2" w:rsidTr="005962DC">
        <w:trPr>
          <w:trHeight w:val="39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973CE2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 w:rsidRPr="0097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Антикорупційне законодавство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74F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5962DC" w:rsidRPr="00973CE2" w:rsidTr="005962DC">
        <w:trPr>
          <w:trHeight w:val="42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973CE2" w:rsidRDefault="004D1B41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Господарське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74F5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5962DC" w:rsidRPr="00973CE2" w:rsidTr="005962DC">
        <w:trPr>
          <w:trHeight w:val="40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973CE2" w:rsidRDefault="004D1B41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Цивільне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5962DC" w:rsidRPr="00973CE2" w:rsidTr="005962DC">
        <w:trPr>
          <w:trHeight w:val="4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973CE2" w:rsidRDefault="004D1B41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Земельне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4D1B41" w:rsidRPr="00973CE2" w:rsidTr="005962DC">
        <w:trPr>
          <w:trHeight w:val="4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973CE2" w:rsidRDefault="004D1B41" w:rsidP="00B27BE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EC74F5" w:rsidRDefault="004D1B41" w:rsidP="00B27BE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Господарський процес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EC74F5" w:rsidRDefault="004D1B41" w:rsidP="00B27BE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74F5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EC74F5" w:rsidRDefault="004D1B41" w:rsidP="00B27BE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C</w:t>
            </w:r>
          </w:p>
        </w:tc>
      </w:tr>
      <w:tr w:rsidR="004D1B41" w:rsidRPr="00973CE2" w:rsidTr="005962DC">
        <w:trPr>
          <w:trHeight w:val="40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973CE2" w:rsidRDefault="004D1B41" w:rsidP="00B27BE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EC74F5" w:rsidRDefault="004D1B41" w:rsidP="00B27BE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EC74F5" w:rsidRDefault="004D1B41" w:rsidP="00B27BE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74F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41" w:rsidRPr="00EC74F5" w:rsidRDefault="004D1B41" w:rsidP="00B27BE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5962DC" w:rsidRPr="00973CE2" w:rsidTr="005962DC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973CE2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 w:bidi="ar-SA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Положення Конвенції про захист прав людини і основоположних свобод у сфері цивільного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74F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2DC" w:rsidRPr="00EC74F5" w:rsidRDefault="005962DC" w:rsidP="00973CE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EC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</w:tbl>
    <w:p w:rsidR="00973CE2" w:rsidRPr="00973CE2" w:rsidRDefault="00973CE2">
      <w:pPr>
        <w:rPr>
          <w:lang w:val="ru-RU"/>
        </w:rPr>
      </w:pPr>
    </w:p>
    <w:sectPr w:rsidR="00973CE2" w:rsidRPr="0097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3F" w:rsidRDefault="0066173F" w:rsidP="00AA1F03">
      <w:r>
        <w:separator/>
      </w:r>
    </w:p>
  </w:endnote>
  <w:endnote w:type="continuationSeparator" w:id="0">
    <w:p w:rsidR="0066173F" w:rsidRDefault="0066173F" w:rsidP="00AA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35" w:rsidRDefault="004655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35" w:rsidRDefault="004655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35" w:rsidRDefault="004655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3F" w:rsidRDefault="0066173F" w:rsidP="00AA1F03">
      <w:r>
        <w:separator/>
      </w:r>
    </w:p>
  </w:footnote>
  <w:footnote w:type="continuationSeparator" w:id="0">
    <w:p w:rsidR="0066173F" w:rsidRDefault="0066173F" w:rsidP="00AA1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35" w:rsidRDefault="004655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03" w:rsidRPr="00AA1F03" w:rsidRDefault="00AA1F03" w:rsidP="00465535">
    <w:pPr>
      <w:pStyle w:val="a4"/>
      <w:rPr>
        <w:rFonts w:ascii="Times New Roman" w:hAnsi="Times New Roman" w:cs="Times New Roman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35" w:rsidRDefault="004655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7B"/>
    <w:rsid w:val="000A4CE3"/>
    <w:rsid w:val="000F2739"/>
    <w:rsid w:val="001472A0"/>
    <w:rsid w:val="00274C7B"/>
    <w:rsid w:val="002D56F3"/>
    <w:rsid w:val="003D74BA"/>
    <w:rsid w:val="00465535"/>
    <w:rsid w:val="004D1B41"/>
    <w:rsid w:val="005962DC"/>
    <w:rsid w:val="0066173F"/>
    <w:rsid w:val="007A6D2D"/>
    <w:rsid w:val="007D5F81"/>
    <w:rsid w:val="00896B77"/>
    <w:rsid w:val="00973CE2"/>
    <w:rsid w:val="00997D47"/>
    <w:rsid w:val="00A8365E"/>
    <w:rsid w:val="00AA1F03"/>
    <w:rsid w:val="00C9128E"/>
    <w:rsid w:val="00D53213"/>
    <w:rsid w:val="00E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E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C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1F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1F03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6">
    <w:name w:val="footer"/>
    <w:basedOn w:val="a"/>
    <w:link w:val="a7"/>
    <w:uiPriority w:val="99"/>
    <w:unhideWhenUsed/>
    <w:rsid w:val="00AA1F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1F03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E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C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1F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1F03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6">
    <w:name w:val="footer"/>
    <w:basedOn w:val="a"/>
    <w:link w:val="a7"/>
    <w:uiPriority w:val="99"/>
    <w:unhideWhenUsed/>
    <w:rsid w:val="00AA1F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1F03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EA06-0083-41C7-86B2-94A9E773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1209</Characters>
  <Application>Microsoft Office Word</Application>
  <DocSecurity>0</DocSecurity>
  <Lines>10</Lines>
  <Paragraphs>2</Paragraphs>
  <ScaleCrop>false</ScaleCrop>
  <Company>*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Козійчук Олена Василівна</dc:creator>
  <cp:keywords/>
  <dc:description/>
  <cp:lastModifiedBy>Коваль Вікторія Орестівна</cp:lastModifiedBy>
  <cp:revision>18</cp:revision>
  <dcterms:created xsi:type="dcterms:W3CDTF">2017-11-23T13:34:00Z</dcterms:created>
  <dcterms:modified xsi:type="dcterms:W3CDTF">2018-01-03T11:48:00Z</dcterms:modified>
</cp:coreProperties>
</file>