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ED" w:rsidRPr="000006ED" w:rsidRDefault="000006ED" w:rsidP="000006ED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/>
          <w:spacing w:val="-4"/>
          <w:sz w:val="24"/>
          <w:szCs w:val="24"/>
          <w:lang w:val="ru-RU" w:bidi="he-IL"/>
        </w:rPr>
      </w:pPr>
      <w:r>
        <w:rPr>
          <w:rFonts w:ascii="Times New Roman" w:hAnsi="Times New Roman"/>
          <w:spacing w:val="-4"/>
          <w:sz w:val="24"/>
          <w:szCs w:val="24"/>
          <w:lang w:bidi="he-IL"/>
        </w:rPr>
        <w:t xml:space="preserve">Додаток </w:t>
      </w:r>
      <w:r>
        <w:rPr>
          <w:rFonts w:ascii="Times New Roman" w:hAnsi="Times New Roman"/>
          <w:spacing w:val="-4"/>
          <w:sz w:val="24"/>
          <w:szCs w:val="24"/>
          <w:lang w:val="ru-RU" w:bidi="he-IL"/>
        </w:rPr>
        <w:t>2</w:t>
      </w:r>
    </w:p>
    <w:p w:rsidR="000006ED" w:rsidRDefault="000006ED" w:rsidP="000006ED">
      <w:pPr>
        <w:tabs>
          <w:tab w:val="left" w:pos="6237"/>
        </w:tabs>
        <w:spacing w:after="0" w:line="240" w:lineRule="auto"/>
        <w:ind w:left="6237"/>
        <w:jc w:val="both"/>
        <w:rPr>
          <w:rFonts w:ascii="Times New Roman" w:hAnsi="Times New Roman"/>
          <w:spacing w:val="-4"/>
          <w:sz w:val="24"/>
          <w:szCs w:val="24"/>
          <w:lang w:bidi="he-IL"/>
        </w:rPr>
      </w:pPr>
      <w:r>
        <w:rPr>
          <w:rFonts w:ascii="Times New Roman" w:hAnsi="Times New Roman"/>
          <w:spacing w:val="-4"/>
          <w:sz w:val="24"/>
          <w:szCs w:val="24"/>
          <w:lang w:bidi="he-IL"/>
        </w:rPr>
        <w:t xml:space="preserve">до рішення Комісії </w:t>
      </w:r>
    </w:p>
    <w:p w:rsidR="000006ED" w:rsidRDefault="000006ED" w:rsidP="000006ED">
      <w:pPr>
        <w:tabs>
          <w:tab w:val="left" w:pos="5529"/>
          <w:tab w:val="left" w:pos="6237"/>
        </w:tabs>
        <w:spacing w:after="0" w:line="240" w:lineRule="auto"/>
        <w:ind w:left="6237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pacing w:val="-4"/>
          <w:sz w:val="24"/>
          <w:szCs w:val="24"/>
          <w:lang w:bidi="he-IL"/>
        </w:rPr>
        <w:t xml:space="preserve">від </w:t>
      </w:r>
      <w:r w:rsidR="004A0413">
        <w:rPr>
          <w:rFonts w:ascii="Times New Roman" w:hAnsi="Times New Roman"/>
          <w:spacing w:val="-4"/>
          <w:sz w:val="24"/>
          <w:szCs w:val="24"/>
          <w:lang w:val="ru-RU" w:bidi="he-IL"/>
        </w:rPr>
        <w:t>21.09.</w:t>
      </w:r>
      <w:r>
        <w:rPr>
          <w:rFonts w:ascii="Times New Roman" w:hAnsi="Times New Roman"/>
          <w:spacing w:val="-4"/>
          <w:sz w:val="24"/>
          <w:szCs w:val="24"/>
          <w:lang w:val="ru-RU" w:bidi="he-IL"/>
        </w:rPr>
        <w:t>2018</w:t>
      </w:r>
      <w:r>
        <w:rPr>
          <w:rFonts w:ascii="Times New Roman" w:hAnsi="Times New Roman"/>
          <w:sz w:val="24"/>
        </w:rPr>
        <w:t xml:space="preserve"> № </w:t>
      </w:r>
      <w:r w:rsidR="004A0413">
        <w:rPr>
          <w:rFonts w:ascii="Times New Roman" w:hAnsi="Times New Roman"/>
          <w:sz w:val="24"/>
          <w:lang w:val="ru-RU"/>
        </w:rPr>
        <w:t>201</w:t>
      </w:r>
      <w:r>
        <w:rPr>
          <w:rFonts w:ascii="Times New Roman" w:hAnsi="Times New Roman"/>
          <w:sz w:val="24"/>
          <w:lang w:val="ru-RU"/>
        </w:rPr>
        <w:t>/зп-18</w:t>
      </w:r>
    </w:p>
    <w:p w:rsidR="000006ED" w:rsidRDefault="000006ED" w:rsidP="00E334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33414" w:rsidRDefault="00E33414" w:rsidP="00E334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Таксономічна характеристика</w:t>
      </w:r>
    </w:p>
    <w:p w:rsidR="00E33414" w:rsidRPr="009C1CFF" w:rsidRDefault="00E33414" w:rsidP="00E334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анонімного письмового тестування під час кваліфікаційного оцінювання суддів та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кандидатів на посаду судді Вищого антикорупційного суду</w:t>
      </w:r>
    </w:p>
    <w:p w:rsidR="00E33414" w:rsidRDefault="00E33414" w:rsidP="00E33414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33414" w:rsidRDefault="00E33414" w:rsidP="00E334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Цей документ розроблено на основі Програми іспиту для кваліфікаційного оцінювання суддів та кандидатів на посаду судді Вищого антикорупційного суду, </w:t>
      </w:r>
      <w:r w:rsidR="00D75C3F" w:rsidRPr="00D75C3F">
        <w:rPr>
          <w:rFonts w:ascii="Times New Roman" w:hAnsi="Times New Roman"/>
          <w:sz w:val="26"/>
          <w:szCs w:val="26"/>
        </w:rPr>
        <w:t>зокрема</w:t>
      </w:r>
      <w:r w:rsidR="00D75C3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75C3F" w:rsidRPr="00D75C3F">
        <w:rPr>
          <w:rFonts w:ascii="Times New Roman" w:hAnsi="Times New Roman"/>
          <w:sz w:val="26"/>
          <w:szCs w:val="26"/>
        </w:rPr>
        <w:t>Апеляційної палати</w:t>
      </w:r>
      <w:r w:rsidR="00D75C3F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D75C3F">
        <w:rPr>
          <w:rFonts w:ascii="Times New Roman" w:hAnsi="Times New Roman"/>
          <w:sz w:val="26"/>
          <w:szCs w:val="26"/>
        </w:rPr>
        <w:t>Вищого антикорупційного суду</w:t>
      </w:r>
      <w:r w:rsidR="00D75C3F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</w:rPr>
        <w:t>затвердженої</w:t>
      </w:r>
      <w:r w:rsidR="00536225">
        <w:rPr>
          <w:rFonts w:ascii="Times New Roman" w:hAnsi="Times New Roman"/>
          <w:sz w:val="26"/>
          <w:szCs w:val="26"/>
        </w:rPr>
        <w:t xml:space="preserve"> рішенням Комісії від </w:t>
      </w:r>
      <w:r w:rsidR="000D4B94">
        <w:rPr>
          <w:rFonts w:ascii="Times New Roman" w:hAnsi="Times New Roman"/>
          <w:sz w:val="26"/>
          <w:szCs w:val="26"/>
          <w:lang w:val="ru-RU"/>
        </w:rPr>
        <w:t xml:space="preserve">21вересня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201</w:t>
      </w:r>
      <w:r w:rsidR="00536225">
        <w:rPr>
          <w:rFonts w:ascii="Times New Roman" w:hAnsi="Times New Roman"/>
          <w:sz w:val="26"/>
          <w:szCs w:val="26"/>
        </w:rPr>
        <w:t>8 року №</w:t>
      </w:r>
      <w:r w:rsidR="00536225">
        <w:rPr>
          <w:rFonts w:ascii="Times New Roman" w:hAnsi="Times New Roman"/>
          <w:sz w:val="26"/>
          <w:szCs w:val="26"/>
          <w:lang w:val="ru-RU"/>
        </w:rPr>
        <w:t xml:space="preserve"> 201</w:t>
      </w:r>
      <w:r>
        <w:rPr>
          <w:rFonts w:ascii="Times New Roman" w:hAnsi="Times New Roman"/>
          <w:sz w:val="26"/>
          <w:szCs w:val="26"/>
        </w:rPr>
        <w:t>/зп-18 (далі – Програма).</w:t>
      </w:r>
    </w:p>
    <w:p w:rsidR="00E33414" w:rsidRDefault="00E33414" w:rsidP="00E334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Таксономічна характеристика визначає питому вагу розділів Програми у тестовому завданні, а також необхідний для виявлення за відповідним розділом кваліфікаційний рівень.</w:t>
      </w:r>
    </w:p>
    <w:p w:rsidR="00E33414" w:rsidRDefault="00E33414" w:rsidP="00E334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Питома вага розділу – відсоткове співвідношення кількості тестових запитань відповідного розділу до загальної кількості запитань тесту.</w:t>
      </w:r>
    </w:p>
    <w:p w:rsidR="00E33414" w:rsidRDefault="00E33414" w:rsidP="00E334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Для всіх розділів Програми іспиту встановлено необхідні кваліфікаційні рівні, якими повинен володіти суддя/кандидат на посаду судді Вищого антикорупційного суду. Формування кваліфікаційних рівнів здійснюється з урахуванням пізнавальних навичок, визначення яких наведено нижче:</w:t>
      </w:r>
    </w:p>
    <w:p w:rsidR="00E33414" w:rsidRDefault="00E33414" w:rsidP="00E33414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Рівень «А» – необхідний когнітивний рівень «Знання».</w:t>
      </w:r>
    </w:p>
    <w:p w:rsidR="00E33414" w:rsidRDefault="00E33414" w:rsidP="00E33414">
      <w:pPr>
        <w:spacing w:after="0" w:line="240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Рівень «В» – необхідні когнітивні рівні пізнання «Знання», «Розуміння».</w:t>
      </w:r>
    </w:p>
    <w:p w:rsidR="00E33414" w:rsidRDefault="00E33414" w:rsidP="00E334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Рівень «С» – необхідні когнітивні рівні пізнання «Знання», «Розуміння», «Критичне мислення».</w:t>
      </w:r>
    </w:p>
    <w:p w:rsidR="00E33414" w:rsidRDefault="00E33414" w:rsidP="00E334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Рівень «D» – необхідні когнітивні рівні пізнання «Знання», «Розуміння», «Критичне мислення», «Вирішення проблеми».</w:t>
      </w:r>
    </w:p>
    <w:p w:rsidR="00E33414" w:rsidRDefault="00E33414" w:rsidP="00E3341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2268"/>
        <w:gridCol w:w="2693"/>
      </w:tblGrid>
      <w:tr w:rsidR="00E33414" w:rsidTr="00E249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14" w:rsidRDefault="00E334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14" w:rsidRDefault="00E33414">
            <w:pPr>
              <w:ind w:firstLine="56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Розділ програми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14" w:rsidRDefault="00E334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Питома вага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14" w:rsidRDefault="00E334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Кваліфікаційний рівень</w:t>
            </w:r>
          </w:p>
        </w:tc>
      </w:tr>
      <w:tr w:rsidR="00E33414" w:rsidTr="00E249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Конституційне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Pr="00E2495B" w:rsidRDefault="00CA57DC" w:rsidP="00BD1658">
            <w:pPr>
              <w:ind w:firstLine="567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249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6</w:t>
            </w:r>
            <w:r w:rsidR="00E33414" w:rsidRPr="00E2495B">
              <w:rPr>
                <w:rFonts w:ascii="Times New Roman" w:hAnsi="Times New Roman"/>
                <w:b/>
                <w:sz w:val="26"/>
                <w:szCs w:val="26"/>
              </w:rPr>
              <w:t xml:space="preserve"> %</w:t>
            </w:r>
            <w:r w:rsidR="00E2495B" w:rsidRPr="00E249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«С»</w:t>
            </w:r>
          </w:p>
        </w:tc>
      </w:tr>
      <w:tr w:rsidR="00E33414" w:rsidTr="00E249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Антикорупційне законодавство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Pr="00E2495B" w:rsidRDefault="00CA57DC" w:rsidP="00BD1658">
            <w:pPr>
              <w:ind w:firstLine="567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249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27</w:t>
            </w:r>
            <w:r w:rsidR="00E33414" w:rsidRPr="00E2495B">
              <w:rPr>
                <w:rFonts w:ascii="Times New Roman" w:hAnsi="Times New Roman"/>
                <w:b/>
                <w:sz w:val="26"/>
                <w:szCs w:val="26"/>
              </w:rPr>
              <w:t xml:space="preserve"> %</w:t>
            </w:r>
            <w:r w:rsidR="00E249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BD165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«D</w:t>
            </w:r>
            <w:r w:rsidR="00E33414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33414" w:rsidTr="00E249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Положення Конвенції про захист прав людини і основоположних свобод у сфері кримінального права та рішення Європейського суду з прав людини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Pr="00E2495B" w:rsidRDefault="00E33414" w:rsidP="00BD1658">
            <w:pPr>
              <w:ind w:firstLine="567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2495B">
              <w:rPr>
                <w:rFonts w:ascii="Times New Roman" w:hAnsi="Times New Roman"/>
                <w:b/>
                <w:sz w:val="26"/>
                <w:szCs w:val="26"/>
              </w:rPr>
              <w:t>10 %</w:t>
            </w:r>
            <w:r w:rsidR="00E249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«С»</w:t>
            </w:r>
          </w:p>
        </w:tc>
      </w:tr>
      <w:tr w:rsidR="00E33414" w:rsidTr="00E249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Кримінальне 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Pr="00E2495B" w:rsidRDefault="00CA57DC" w:rsidP="00BD1658">
            <w:pPr>
              <w:ind w:firstLine="567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249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27 </w:t>
            </w:r>
            <w:r w:rsidR="00E33414" w:rsidRPr="00E2495B">
              <w:rPr>
                <w:rFonts w:ascii="Times New Roman" w:hAnsi="Times New Roman"/>
                <w:b/>
                <w:sz w:val="26"/>
                <w:szCs w:val="26"/>
              </w:rPr>
              <w:t>%</w:t>
            </w:r>
            <w:r w:rsidR="00E249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«D»</w:t>
            </w:r>
          </w:p>
        </w:tc>
      </w:tr>
      <w:tr w:rsidR="00E33414" w:rsidTr="00E249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Процесуальне право (кримінальний процес)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Pr="00E2495B" w:rsidRDefault="00CA57DC" w:rsidP="00BD1658">
            <w:pPr>
              <w:ind w:firstLine="567"/>
              <w:rPr>
                <w:rFonts w:ascii="Times New Roman" w:hAnsi="Times New Roman"/>
                <w:b/>
                <w:sz w:val="26"/>
                <w:szCs w:val="26"/>
              </w:rPr>
            </w:pPr>
            <w:r w:rsidRPr="00E249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27</w:t>
            </w:r>
            <w:r w:rsidR="00E33414" w:rsidRPr="00E2495B">
              <w:rPr>
                <w:rFonts w:ascii="Times New Roman" w:hAnsi="Times New Roman"/>
                <w:b/>
                <w:sz w:val="26"/>
                <w:szCs w:val="26"/>
              </w:rPr>
              <w:t xml:space="preserve"> %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="009876C1">
              <w:rPr>
                <w:rFonts w:ascii="Times New Roman" w:hAnsi="Times New Roman"/>
                <w:sz w:val="26"/>
                <w:szCs w:val="26"/>
              </w:rPr>
              <w:t>C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33414" w:rsidTr="00E249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правопорушення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Pr="00E2495B" w:rsidRDefault="00CA57DC" w:rsidP="00BD1658">
            <w:pPr>
              <w:ind w:firstLine="567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E249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3</w:t>
            </w:r>
            <w:r w:rsidR="00E33414" w:rsidRPr="00E2495B">
              <w:rPr>
                <w:rFonts w:ascii="Times New Roman" w:hAnsi="Times New Roman"/>
                <w:b/>
                <w:sz w:val="26"/>
                <w:szCs w:val="26"/>
              </w:rPr>
              <w:t xml:space="preserve"> %</w:t>
            </w:r>
            <w:r w:rsidR="00E2495B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14" w:rsidRDefault="00E334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«C»</w:t>
            </w:r>
          </w:p>
        </w:tc>
      </w:tr>
    </w:tbl>
    <w:p w:rsidR="00E33414" w:rsidRDefault="00E33414" w:rsidP="00E334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E33414" w:rsidRDefault="00E33414" w:rsidP="00E33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55DC" w:rsidRDefault="000D4B94"/>
    <w:sectPr w:rsidR="009255DC" w:rsidSect="00E33414">
      <w:pgSz w:w="12185" w:h="17288" w:code="128"/>
      <w:pgMar w:top="694" w:right="561" w:bottom="1707" w:left="1701" w:header="0" w:footer="454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20"/>
    <w:rsid w:val="000006ED"/>
    <w:rsid w:val="000C3299"/>
    <w:rsid w:val="000D4B94"/>
    <w:rsid w:val="004A0413"/>
    <w:rsid w:val="00536225"/>
    <w:rsid w:val="005F3D0D"/>
    <w:rsid w:val="007E0106"/>
    <w:rsid w:val="009876C1"/>
    <w:rsid w:val="009C1CFF"/>
    <w:rsid w:val="00BD1658"/>
    <w:rsid w:val="00CA57DC"/>
    <w:rsid w:val="00D75C3F"/>
    <w:rsid w:val="00E2495B"/>
    <w:rsid w:val="00E33414"/>
    <w:rsid w:val="00EE2E20"/>
    <w:rsid w:val="00F3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1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414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41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3414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1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Вікторія Орестівна</dc:creator>
  <cp:keywords/>
  <dc:description/>
  <cp:lastModifiedBy>Коваль Вікторія Орестівна</cp:lastModifiedBy>
  <cp:revision>12</cp:revision>
  <dcterms:created xsi:type="dcterms:W3CDTF">2018-08-08T14:26:00Z</dcterms:created>
  <dcterms:modified xsi:type="dcterms:W3CDTF">2018-09-21T11:30:00Z</dcterms:modified>
</cp:coreProperties>
</file>